
<file path=[Content_Types].xml><?xml version="1.0" encoding="utf-8"?>
<Types xmlns="http://schemas.openxmlformats.org/package/2006/content-types">
  <Default Extension="emf" ContentType="image/x-emf"/>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F85260" w14:textId="77777777" w:rsidR="00F85441" w:rsidRDefault="00F85441" w:rsidP="00F85441">
      <w:pPr>
        <w:spacing w:before="58"/>
        <w:ind w:left="300" w:right="6550"/>
        <w:rPr>
          <w:i/>
          <w:sz w:val="36"/>
        </w:rPr>
      </w:pPr>
      <w:r>
        <w:rPr>
          <w:b/>
          <w:i/>
          <w:sz w:val="36"/>
        </w:rPr>
        <w:t>M</w:t>
      </w:r>
      <w:r>
        <w:rPr>
          <w:i/>
          <w:sz w:val="36"/>
        </w:rPr>
        <w:t xml:space="preserve">aster of </w:t>
      </w:r>
      <w:r>
        <w:rPr>
          <w:b/>
          <w:i/>
          <w:sz w:val="36"/>
        </w:rPr>
        <w:t>P</w:t>
      </w:r>
      <w:r>
        <w:rPr>
          <w:i/>
          <w:sz w:val="36"/>
        </w:rPr>
        <w:t xml:space="preserve">ublic </w:t>
      </w:r>
      <w:r>
        <w:rPr>
          <w:b/>
          <w:i/>
          <w:sz w:val="36"/>
        </w:rPr>
        <w:t>A</w:t>
      </w:r>
      <w:r>
        <w:rPr>
          <w:i/>
          <w:sz w:val="36"/>
        </w:rPr>
        <w:t>dministration</w:t>
      </w:r>
    </w:p>
    <w:p w14:paraId="0D7D218B" w14:textId="77777777" w:rsidR="00F85441" w:rsidRDefault="00F85441" w:rsidP="00F85441">
      <w:pPr>
        <w:pStyle w:val="BodyText"/>
        <w:rPr>
          <w:i/>
          <w:sz w:val="40"/>
        </w:rPr>
      </w:pPr>
    </w:p>
    <w:p w14:paraId="147C7DEE" w14:textId="77777777" w:rsidR="00F85441" w:rsidRDefault="00F85441" w:rsidP="00F85441">
      <w:pPr>
        <w:pStyle w:val="BodyText"/>
        <w:rPr>
          <w:i/>
          <w:sz w:val="40"/>
        </w:rPr>
      </w:pPr>
    </w:p>
    <w:p w14:paraId="06F7E24A" w14:textId="77777777" w:rsidR="00F85441" w:rsidRDefault="00F85441" w:rsidP="00F85441">
      <w:pPr>
        <w:pStyle w:val="BodyText"/>
        <w:rPr>
          <w:i/>
          <w:sz w:val="40"/>
        </w:rPr>
      </w:pPr>
    </w:p>
    <w:p w14:paraId="6EB0E7A7" w14:textId="77777777" w:rsidR="00F85441" w:rsidRDefault="00F85441" w:rsidP="00F85441">
      <w:pPr>
        <w:pStyle w:val="BodyText"/>
        <w:rPr>
          <w:i/>
          <w:sz w:val="40"/>
        </w:rPr>
      </w:pPr>
    </w:p>
    <w:p w14:paraId="13B3E968" w14:textId="77777777" w:rsidR="00F85441" w:rsidRDefault="00F85441" w:rsidP="00F85441">
      <w:pPr>
        <w:pStyle w:val="BodyText"/>
        <w:rPr>
          <w:i/>
          <w:sz w:val="40"/>
        </w:rPr>
      </w:pPr>
    </w:p>
    <w:p w14:paraId="780DF872" w14:textId="77777777" w:rsidR="00F85441" w:rsidRDefault="00F85441" w:rsidP="00F85441">
      <w:pPr>
        <w:pStyle w:val="BodyText"/>
        <w:rPr>
          <w:i/>
          <w:sz w:val="40"/>
        </w:rPr>
      </w:pPr>
    </w:p>
    <w:p w14:paraId="4B011A0F" w14:textId="77777777" w:rsidR="00F85441" w:rsidRDefault="00F85441" w:rsidP="00F85441">
      <w:pPr>
        <w:pStyle w:val="BodyText"/>
        <w:rPr>
          <w:i/>
          <w:sz w:val="40"/>
        </w:rPr>
      </w:pPr>
    </w:p>
    <w:p w14:paraId="045199FA" w14:textId="77777777" w:rsidR="00F85441" w:rsidRDefault="00F85441" w:rsidP="00F85441">
      <w:pPr>
        <w:pStyle w:val="BodyText"/>
        <w:rPr>
          <w:i/>
          <w:sz w:val="40"/>
        </w:rPr>
      </w:pPr>
    </w:p>
    <w:p w14:paraId="498CCE35" w14:textId="77777777" w:rsidR="00F85441" w:rsidRDefault="00F85441" w:rsidP="00F85441">
      <w:pPr>
        <w:pStyle w:val="BodyText"/>
        <w:rPr>
          <w:i/>
          <w:sz w:val="40"/>
        </w:rPr>
      </w:pPr>
    </w:p>
    <w:p w14:paraId="39CF9E8C" w14:textId="77777777" w:rsidR="00F85441" w:rsidRDefault="00F85441" w:rsidP="00F85441">
      <w:pPr>
        <w:pStyle w:val="BodyText"/>
        <w:spacing w:before="7"/>
        <w:rPr>
          <w:i/>
          <w:sz w:val="37"/>
        </w:rPr>
      </w:pPr>
    </w:p>
    <w:p w14:paraId="6D022BC9" w14:textId="77777777" w:rsidR="00F85441" w:rsidRDefault="00F85441" w:rsidP="00F85441">
      <w:pPr>
        <w:ind w:left="1737" w:right="1692"/>
        <w:jc w:val="center"/>
        <w:rPr>
          <w:b/>
          <w:sz w:val="40"/>
        </w:rPr>
      </w:pPr>
      <w:r>
        <w:rPr>
          <w:b/>
          <w:sz w:val="40"/>
        </w:rPr>
        <w:t>STUDENT HANDBOOK</w:t>
      </w:r>
    </w:p>
    <w:p w14:paraId="0756B070" w14:textId="77777777" w:rsidR="00F85441" w:rsidRDefault="00F85441" w:rsidP="00F85441">
      <w:pPr>
        <w:pStyle w:val="BodyText"/>
        <w:rPr>
          <w:b/>
          <w:sz w:val="44"/>
        </w:rPr>
      </w:pPr>
    </w:p>
    <w:p w14:paraId="23BB7A40" w14:textId="77777777" w:rsidR="00F85441" w:rsidRDefault="00F85441" w:rsidP="00F85441">
      <w:pPr>
        <w:pStyle w:val="BodyText"/>
        <w:rPr>
          <w:b/>
          <w:sz w:val="44"/>
        </w:rPr>
      </w:pPr>
    </w:p>
    <w:p w14:paraId="6A4DC09D" w14:textId="77777777" w:rsidR="00F85441" w:rsidRDefault="00F85441" w:rsidP="00F85441">
      <w:pPr>
        <w:pStyle w:val="BodyText"/>
        <w:rPr>
          <w:b/>
          <w:sz w:val="44"/>
        </w:rPr>
      </w:pPr>
    </w:p>
    <w:p w14:paraId="43E33F4C" w14:textId="77777777" w:rsidR="00F85441" w:rsidRDefault="00F85441" w:rsidP="00F85441">
      <w:pPr>
        <w:pStyle w:val="BodyText"/>
        <w:rPr>
          <w:b/>
          <w:sz w:val="44"/>
        </w:rPr>
      </w:pPr>
    </w:p>
    <w:p w14:paraId="00000E8B" w14:textId="77777777" w:rsidR="00F85441" w:rsidRDefault="00F85441" w:rsidP="00F85441">
      <w:pPr>
        <w:pStyle w:val="BodyText"/>
        <w:rPr>
          <w:b/>
          <w:sz w:val="44"/>
        </w:rPr>
      </w:pPr>
    </w:p>
    <w:p w14:paraId="1D3AAC5C" w14:textId="77777777" w:rsidR="00F85441" w:rsidRDefault="00F85441" w:rsidP="00F85441">
      <w:pPr>
        <w:pStyle w:val="BodyText"/>
        <w:rPr>
          <w:b/>
          <w:sz w:val="44"/>
        </w:rPr>
      </w:pPr>
    </w:p>
    <w:p w14:paraId="6EF3124C" w14:textId="77777777" w:rsidR="00F85441" w:rsidRDefault="00F85441" w:rsidP="00F85441">
      <w:pPr>
        <w:pStyle w:val="BodyText"/>
        <w:rPr>
          <w:b/>
          <w:sz w:val="44"/>
        </w:rPr>
      </w:pPr>
    </w:p>
    <w:p w14:paraId="7E11E32B" w14:textId="77777777" w:rsidR="00F85441" w:rsidRDefault="00F85441" w:rsidP="00F85441">
      <w:pPr>
        <w:pStyle w:val="BodyText"/>
        <w:rPr>
          <w:b/>
          <w:sz w:val="44"/>
        </w:rPr>
      </w:pPr>
    </w:p>
    <w:p w14:paraId="0F44E8AD" w14:textId="77777777" w:rsidR="00F85441" w:rsidRDefault="00F85441" w:rsidP="00F85441">
      <w:pPr>
        <w:pStyle w:val="BodyText"/>
        <w:rPr>
          <w:b/>
          <w:sz w:val="44"/>
        </w:rPr>
      </w:pPr>
    </w:p>
    <w:p w14:paraId="619EF8A8" w14:textId="77777777" w:rsidR="00F85441" w:rsidRDefault="00F85441" w:rsidP="00F85441">
      <w:pPr>
        <w:pStyle w:val="BodyText"/>
        <w:spacing w:before="3"/>
        <w:rPr>
          <w:b/>
          <w:sz w:val="44"/>
        </w:rPr>
      </w:pPr>
    </w:p>
    <w:p w14:paraId="2AB62DA2" w14:textId="77777777" w:rsidR="00F85441" w:rsidRDefault="00F85441" w:rsidP="00F85441">
      <w:pPr>
        <w:ind w:left="5796"/>
        <w:rPr>
          <w:b/>
          <w:sz w:val="32"/>
        </w:rPr>
      </w:pPr>
      <w:r>
        <w:rPr>
          <w:b/>
          <w:sz w:val="32"/>
        </w:rPr>
        <w:t>University of</w:t>
      </w:r>
      <w:r>
        <w:rPr>
          <w:b/>
          <w:spacing w:val="-46"/>
          <w:sz w:val="32"/>
        </w:rPr>
        <w:t xml:space="preserve"> </w:t>
      </w:r>
      <w:r>
        <w:rPr>
          <w:b/>
          <w:sz w:val="32"/>
        </w:rPr>
        <w:t>Alabama</w:t>
      </w:r>
    </w:p>
    <w:p w14:paraId="2A016935" w14:textId="77777777" w:rsidR="00F85441" w:rsidRDefault="00F85441" w:rsidP="00F85441">
      <w:pPr>
        <w:pStyle w:val="BodyText"/>
        <w:spacing w:before="4"/>
        <w:rPr>
          <w:b/>
          <w:sz w:val="20"/>
        </w:rPr>
      </w:pPr>
      <w:r>
        <w:rPr>
          <w:noProof/>
        </w:rPr>
        <mc:AlternateContent>
          <mc:Choice Requires="wps">
            <w:drawing>
              <wp:anchor distT="0" distB="0" distL="0" distR="0" simplePos="0" relativeHeight="251659264" behindDoc="1" locked="0" layoutInCell="1" allowOverlap="1" wp14:anchorId="2DECF182" wp14:editId="75F9CAE9">
                <wp:simplePos x="0" y="0"/>
                <wp:positionH relativeFrom="page">
                  <wp:posOffset>1143000</wp:posOffset>
                </wp:positionH>
                <wp:positionV relativeFrom="paragraph">
                  <wp:posOffset>188595</wp:posOffset>
                </wp:positionV>
                <wp:extent cx="5486400" cy="1270"/>
                <wp:effectExtent l="0" t="12700" r="0" b="0"/>
                <wp:wrapTopAndBottom/>
                <wp:docPr id="2"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86400" cy="1270"/>
                        </a:xfrm>
                        <a:custGeom>
                          <a:avLst/>
                          <a:gdLst>
                            <a:gd name="T0" fmla="+- 0 1800 1800"/>
                            <a:gd name="T1" fmla="*/ T0 w 8640"/>
                            <a:gd name="T2" fmla="+- 0 10440 1800"/>
                            <a:gd name="T3" fmla="*/ T2 w 8640"/>
                          </a:gdLst>
                          <a:ahLst/>
                          <a:cxnLst>
                            <a:cxn ang="0">
                              <a:pos x="T1" y="0"/>
                            </a:cxn>
                            <a:cxn ang="0">
                              <a:pos x="T3" y="0"/>
                            </a:cxn>
                          </a:cxnLst>
                          <a:rect l="0" t="0" r="r" b="b"/>
                          <a:pathLst>
                            <a:path w="8640">
                              <a:moveTo>
                                <a:pt x="0" y="0"/>
                              </a:moveTo>
                              <a:lnTo>
                                <a:pt x="8640" y="0"/>
                              </a:lnTo>
                            </a:path>
                          </a:pathLst>
                        </a:custGeom>
                        <a:noFill/>
                        <a:ln w="3022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shape w14:anchorId="1FBECFDB" id="Freeform 3" o:spid="_x0000_s1026" style="position:absolute;margin-left:90pt;margin-top:14.85pt;width:6in;height:.1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6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" path="m,l8640,e" filled="f" strokeweight="2.38pt">
                <v:path arrowok="t" o:connecttype="custom" o:connectlocs="0,0;5486400,0" o:connectangles="0,0"/>
                <w10:wrap type="topAndBottom" anchorx="page"/>
              </v:shape>
            </w:pict>
          </mc:Fallback>
        </mc:AlternateContent>
      </w:r>
    </w:p>
    <w:p w14:paraId="132DE96D" w14:textId="77777777" w:rsidR="00F85441" w:rsidRDefault="00F85441" w:rsidP="00F85441">
      <w:pPr>
        <w:pStyle w:val="Heading2"/>
      </w:pPr>
      <w:bookmarkStart w:id="0" w:name="Department_of_Political_Science"/>
      <w:bookmarkEnd w:id="0"/>
      <w:r>
        <w:t>Department of Political</w:t>
      </w:r>
      <w:r>
        <w:rPr>
          <w:spacing w:val="-37"/>
        </w:rPr>
        <w:t xml:space="preserve"> </w:t>
      </w:r>
      <w:r>
        <w:t>Science</w:t>
      </w:r>
    </w:p>
    <w:p w14:paraId="6360C5E6" w14:textId="77777777" w:rsidR="00F85441" w:rsidRDefault="00F85441" w:rsidP="00F85441">
      <w:pPr>
        <w:sectPr w:rsidR="00F85441" w:rsidSect="00A046A0">
          <w:footerReference w:type="even" r:id="rId7"/>
          <w:footerReference w:type="default" r:id="rId8"/>
          <w:pgSz w:w="12240" w:h="15840"/>
          <w:pgMar w:top="1360" w:right="1560" w:bottom="1260" w:left="1500" w:header="720" w:footer="1063" w:gutter="0"/>
          <w:pgNumType w:start="1"/>
          <w:cols w:space="720"/>
          <w:titlePg/>
        </w:sectPr>
      </w:pPr>
    </w:p>
    <w:p w14:paraId="1294F774" w14:textId="77777777" w:rsidR="00F85441" w:rsidRDefault="00F85441" w:rsidP="00F85441">
      <w:pPr>
        <w:tabs>
          <w:tab w:val="left" w:pos="8939"/>
        </w:tabs>
        <w:spacing w:before="56"/>
        <w:ind w:left="300"/>
        <w:rPr>
          <w:b/>
          <w:i/>
          <w:sz w:val="32"/>
        </w:rPr>
      </w:pPr>
      <w:r>
        <w:rPr>
          <w:b/>
          <w:i/>
          <w:sz w:val="32"/>
          <w:u w:val="thick"/>
        </w:rPr>
        <w:lastRenderedPageBreak/>
        <w:t>Contents</w:t>
      </w:r>
      <w:r>
        <w:rPr>
          <w:b/>
          <w:i/>
          <w:sz w:val="32"/>
          <w:u w:val="thick"/>
        </w:rPr>
        <w:tab/>
      </w:r>
    </w:p>
    <w:p w14:paraId="77E5CA05" w14:textId="77777777" w:rsidR="00F85441" w:rsidRDefault="00F85441" w:rsidP="00F85441">
      <w:pPr>
        <w:pStyle w:val="BodyText"/>
        <w:spacing w:before="4"/>
        <w:rPr>
          <w:b/>
          <w:i/>
          <w:sz w:val="15"/>
        </w:rPr>
      </w:pPr>
    </w:p>
    <w:p w14:paraId="45841A73" w14:textId="77777777" w:rsidR="00F85441" w:rsidRDefault="00F85441" w:rsidP="00F85441">
      <w:pPr>
        <w:spacing w:before="91"/>
        <w:ind w:right="763"/>
        <w:jc w:val="right"/>
        <w:rPr>
          <w:i/>
          <w:sz w:val="20"/>
        </w:rPr>
      </w:pPr>
      <w:r>
        <w:rPr>
          <w:i/>
          <w:w w:val="95"/>
          <w:sz w:val="20"/>
        </w:rPr>
        <w:t>Page</w:t>
      </w:r>
    </w:p>
    <w:p w14:paraId="343FFD02" w14:textId="77777777" w:rsidR="00A046A0" w:rsidRDefault="00A046A0" w:rsidP="00F85441">
      <w:pPr>
        <w:rPr>
          <w:sz w:val="24"/>
          <w:szCs w:val="24"/>
        </w:rPr>
      </w:pPr>
    </w:p>
    <w:p w14:paraId="5BB6C59F" w14:textId="77777777" w:rsidR="00A046A0" w:rsidRDefault="00A046A0" w:rsidP="002C375F">
      <w:pPr>
        <w:spacing w:line="276" w:lineRule="auto"/>
        <w:rPr>
          <w:sz w:val="24"/>
          <w:szCs w:val="24"/>
        </w:rPr>
      </w:pPr>
      <w:r>
        <w:rPr>
          <w:sz w:val="24"/>
          <w:szCs w:val="24"/>
        </w:rPr>
        <w:t>Message from the Director</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1</w:t>
      </w:r>
    </w:p>
    <w:p w14:paraId="3E39DED7" w14:textId="46371729" w:rsidR="00982D78" w:rsidRDefault="00982D78" w:rsidP="002C375F">
      <w:pPr>
        <w:spacing w:line="276" w:lineRule="auto"/>
        <w:rPr>
          <w:sz w:val="24"/>
          <w:szCs w:val="24"/>
        </w:rPr>
      </w:pPr>
      <w:r>
        <w:rPr>
          <w:sz w:val="24"/>
          <w:szCs w:val="24"/>
        </w:rPr>
        <w:t>Mission Statement</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2</w:t>
      </w:r>
    </w:p>
    <w:p w14:paraId="3665C432" w14:textId="12347296" w:rsidR="00982D78" w:rsidRDefault="00982D78" w:rsidP="002C375F">
      <w:pPr>
        <w:spacing w:line="276" w:lineRule="auto"/>
        <w:rPr>
          <w:sz w:val="24"/>
          <w:szCs w:val="24"/>
        </w:rPr>
      </w:pPr>
      <w:r>
        <w:rPr>
          <w:sz w:val="24"/>
          <w:szCs w:val="24"/>
        </w:rPr>
        <w:t>MPA Degree Overview</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3</w:t>
      </w:r>
    </w:p>
    <w:p w14:paraId="011CB0D9" w14:textId="5BC69736" w:rsidR="00982D78" w:rsidRDefault="00982D78" w:rsidP="002C375F">
      <w:pPr>
        <w:spacing w:line="276" w:lineRule="auto"/>
        <w:rPr>
          <w:sz w:val="24"/>
          <w:szCs w:val="24"/>
        </w:rPr>
      </w:pPr>
      <w:r>
        <w:rPr>
          <w:sz w:val="24"/>
          <w:szCs w:val="24"/>
        </w:rPr>
        <w:tab/>
        <w:t>Required Courses</w:t>
      </w:r>
    </w:p>
    <w:p w14:paraId="6CA3D5D2" w14:textId="079D54DF" w:rsidR="00982D78" w:rsidRDefault="00982D78" w:rsidP="002C375F">
      <w:pPr>
        <w:spacing w:line="276" w:lineRule="auto"/>
        <w:rPr>
          <w:sz w:val="24"/>
          <w:szCs w:val="24"/>
        </w:rPr>
      </w:pPr>
      <w:r>
        <w:rPr>
          <w:sz w:val="24"/>
          <w:szCs w:val="24"/>
        </w:rPr>
        <w:tab/>
        <w:t>Elective Courses</w:t>
      </w:r>
    </w:p>
    <w:p w14:paraId="4AB9D96B" w14:textId="58EEE323" w:rsidR="00982D78" w:rsidRDefault="00982D78" w:rsidP="002C375F">
      <w:pPr>
        <w:spacing w:line="276" w:lineRule="auto"/>
        <w:rPr>
          <w:sz w:val="24"/>
          <w:szCs w:val="24"/>
        </w:rPr>
      </w:pPr>
      <w:r>
        <w:rPr>
          <w:sz w:val="24"/>
          <w:szCs w:val="24"/>
        </w:rPr>
        <w:tab/>
        <w:t>Focused Areas of Study</w:t>
      </w:r>
    </w:p>
    <w:p w14:paraId="321AE1D7" w14:textId="33BF5C37" w:rsidR="00982D78" w:rsidRDefault="00982D78" w:rsidP="002C375F">
      <w:pPr>
        <w:spacing w:line="276" w:lineRule="auto"/>
        <w:rPr>
          <w:sz w:val="24"/>
          <w:szCs w:val="24"/>
        </w:rPr>
      </w:pPr>
      <w:r>
        <w:rPr>
          <w:sz w:val="24"/>
          <w:szCs w:val="24"/>
        </w:rPr>
        <w:t>Internship Requirement</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4</w:t>
      </w:r>
    </w:p>
    <w:p w14:paraId="29A97BDD" w14:textId="4F417655" w:rsidR="00982D78" w:rsidRDefault="00982D78" w:rsidP="002C375F">
      <w:pPr>
        <w:spacing w:line="276" w:lineRule="auto"/>
        <w:rPr>
          <w:sz w:val="24"/>
          <w:szCs w:val="24"/>
        </w:rPr>
      </w:pPr>
      <w:r>
        <w:rPr>
          <w:sz w:val="24"/>
          <w:szCs w:val="24"/>
        </w:rPr>
        <w:t>Portfolio Project Requirement</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5</w:t>
      </w:r>
    </w:p>
    <w:p w14:paraId="5402B9C3" w14:textId="238F9034" w:rsidR="00982D78" w:rsidRDefault="00982D78" w:rsidP="002C375F">
      <w:pPr>
        <w:spacing w:line="276" w:lineRule="auto"/>
        <w:rPr>
          <w:sz w:val="24"/>
          <w:szCs w:val="24"/>
        </w:rPr>
      </w:pPr>
      <w:r>
        <w:rPr>
          <w:sz w:val="24"/>
          <w:szCs w:val="24"/>
        </w:rPr>
        <w:t>Degree Completion</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5</w:t>
      </w:r>
    </w:p>
    <w:p w14:paraId="55E9B694" w14:textId="357C1E90" w:rsidR="00982D78" w:rsidRDefault="00982D78" w:rsidP="002C375F">
      <w:pPr>
        <w:spacing w:line="276" w:lineRule="auto"/>
        <w:rPr>
          <w:sz w:val="24"/>
          <w:szCs w:val="24"/>
        </w:rPr>
      </w:pPr>
      <w:r>
        <w:rPr>
          <w:sz w:val="24"/>
          <w:szCs w:val="24"/>
        </w:rPr>
        <w:t>MPA Course Plan</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6</w:t>
      </w:r>
    </w:p>
    <w:p w14:paraId="1CDD5690" w14:textId="15066A0E" w:rsidR="00982D78" w:rsidRDefault="00982D78" w:rsidP="002C375F">
      <w:pPr>
        <w:spacing w:line="276" w:lineRule="auto"/>
        <w:rPr>
          <w:sz w:val="24"/>
          <w:szCs w:val="24"/>
        </w:rPr>
      </w:pPr>
      <w:r>
        <w:rPr>
          <w:sz w:val="24"/>
          <w:szCs w:val="24"/>
        </w:rPr>
        <w:t>Accelerated Master’s Program</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7</w:t>
      </w:r>
    </w:p>
    <w:p w14:paraId="321F6065" w14:textId="79FE6D29" w:rsidR="00982D78" w:rsidRDefault="00982D78" w:rsidP="002C375F">
      <w:pPr>
        <w:spacing w:line="276" w:lineRule="auto"/>
        <w:rPr>
          <w:sz w:val="24"/>
          <w:szCs w:val="24"/>
        </w:rPr>
      </w:pPr>
      <w:r>
        <w:rPr>
          <w:sz w:val="24"/>
          <w:szCs w:val="24"/>
        </w:rPr>
        <w:t>Course Advising</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7</w:t>
      </w:r>
    </w:p>
    <w:p w14:paraId="30AEB3E8" w14:textId="60E48C82" w:rsidR="00982D78" w:rsidRDefault="00982D78" w:rsidP="002C375F">
      <w:pPr>
        <w:spacing w:line="276" w:lineRule="auto"/>
        <w:rPr>
          <w:sz w:val="24"/>
          <w:szCs w:val="24"/>
        </w:rPr>
      </w:pPr>
      <w:r>
        <w:rPr>
          <w:sz w:val="24"/>
          <w:szCs w:val="24"/>
        </w:rPr>
        <w:t>Transfer Credit</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7</w:t>
      </w:r>
    </w:p>
    <w:p w14:paraId="3AEF3364" w14:textId="658AEF37" w:rsidR="00982D78" w:rsidRDefault="00982D78" w:rsidP="002C375F">
      <w:pPr>
        <w:spacing w:line="276" w:lineRule="auto"/>
        <w:rPr>
          <w:sz w:val="24"/>
          <w:szCs w:val="24"/>
        </w:rPr>
      </w:pPr>
      <w:r>
        <w:rPr>
          <w:sz w:val="24"/>
          <w:szCs w:val="24"/>
        </w:rPr>
        <w:t>Financial Assistance</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7</w:t>
      </w:r>
    </w:p>
    <w:p w14:paraId="4B01D5F3" w14:textId="77777777" w:rsidR="00982D78" w:rsidRDefault="00982D78" w:rsidP="002C375F">
      <w:pPr>
        <w:spacing w:line="276" w:lineRule="auto"/>
        <w:rPr>
          <w:sz w:val="24"/>
          <w:szCs w:val="24"/>
        </w:rPr>
      </w:pPr>
    </w:p>
    <w:p w14:paraId="16AE39DC" w14:textId="724E9047" w:rsidR="00982D78" w:rsidRPr="003142FA" w:rsidRDefault="00982D78" w:rsidP="00F85441">
      <w:pPr>
        <w:rPr>
          <w:sz w:val="24"/>
          <w:szCs w:val="24"/>
        </w:rPr>
        <w:sectPr w:rsidR="00982D78" w:rsidRPr="003142FA">
          <w:pgSz w:w="12240" w:h="15840"/>
          <w:pgMar w:top="1380" w:right="1560" w:bottom="1260" w:left="1500" w:header="0" w:footer="1063" w:gutter="0"/>
          <w:cols w:space="720"/>
        </w:sectPr>
      </w:pPr>
    </w:p>
    <w:p w14:paraId="34EE70BC" w14:textId="77777777" w:rsidR="00F85441" w:rsidRPr="003142FA" w:rsidRDefault="00F85441" w:rsidP="00F85441">
      <w:pPr>
        <w:pStyle w:val="NormalWeb"/>
        <w:shd w:val="clear" w:color="auto" w:fill="FFFFFF"/>
        <w:spacing w:before="0" w:beforeAutospacing="0"/>
        <w:jc w:val="center"/>
        <w:rPr>
          <w:color w:val="495157"/>
        </w:rPr>
      </w:pPr>
      <w:bookmarkStart w:id="1" w:name="MPA_Degree_Requirements"/>
      <w:bookmarkStart w:id="2" w:name="_bookmark0"/>
      <w:bookmarkEnd w:id="1"/>
      <w:bookmarkEnd w:id="2"/>
      <w:r w:rsidRPr="003142FA">
        <w:rPr>
          <w:color w:val="495157"/>
        </w:rPr>
        <w:t>Message from the Director</w:t>
      </w:r>
    </w:p>
    <w:p w14:paraId="7BC88CAA" w14:textId="02953AD1" w:rsidR="007B18BB" w:rsidRDefault="007B18BB" w:rsidP="00A046A0">
      <w:pPr>
        <w:pStyle w:val="NormalWeb"/>
        <w:shd w:val="clear" w:color="auto" w:fill="FFFFFF"/>
        <w:spacing w:before="0" w:beforeAutospacing="0" w:line="276" w:lineRule="auto"/>
        <w:jc w:val="both"/>
        <w:rPr>
          <w:color w:val="495157"/>
        </w:rPr>
      </w:pPr>
      <w:r>
        <w:rPr>
          <w:color w:val="495157"/>
        </w:rPr>
        <w:t xml:space="preserve">Since 1941, the Master of Public Administration </w:t>
      </w:r>
      <w:r w:rsidR="00202C14">
        <w:rPr>
          <w:color w:val="495157"/>
        </w:rPr>
        <w:t xml:space="preserve">(MPA) </w:t>
      </w:r>
      <w:r>
        <w:rPr>
          <w:color w:val="495157"/>
        </w:rPr>
        <w:t xml:space="preserve">Program at the University of Alabama has been offering a high-quality </w:t>
      </w:r>
      <w:r w:rsidR="00F6337F">
        <w:rPr>
          <w:color w:val="495157"/>
        </w:rPr>
        <w:t xml:space="preserve">graduate </w:t>
      </w:r>
      <w:r>
        <w:rPr>
          <w:color w:val="495157"/>
        </w:rPr>
        <w:t xml:space="preserve">degree. </w:t>
      </w:r>
      <w:r w:rsidR="00202C14">
        <w:rPr>
          <w:color w:val="495157"/>
        </w:rPr>
        <w:t>Our</w:t>
      </w:r>
      <w:r>
        <w:rPr>
          <w:color w:val="495157"/>
        </w:rPr>
        <w:t xml:space="preserve"> MPA program is fully accredited and offers several classes and concentrations designed to meet the career needs of students.</w:t>
      </w:r>
      <w:r w:rsidR="00202C14">
        <w:rPr>
          <w:color w:val="495157"/>
        </w:rPr>
        <w:t xml:space="preserve"> Although our students have obtained employment in </w:t>
      </w:r>
      <w:r w:rsidR="00C3533F">
        <w:rPr>
          <w:color w:val="495157"/>
        </w:rPr>
        <w:t>various types</w:t>
      </w:r>
      <w:r w:rsidR="00202C14">
        <w:rPr>
          <w:color w:val="495157"/>
        </w:rPr>
        <w:t xml:space="preserve"> organizations, MPA courses mainly focus on public and nonprofit affairs. </w:t>
      </w:r>
    </w:p>
    <w:p w14:paraId="3A679E89" w14:textId="7ECA0386" w:rsidR="00F85441" w:rsidRDefault="00C007CC" w:rsidP="00A046A0">
      <w:pPr>
        <w:pStyle w:val="NormalWeb"/>
        <w:shd w:val="clear" w:color="auto" w:fill="FFFFFF"/>
        <w:spacing w:before="0" w:beforeAutospacing="0" w:line="276" w:lineRule="auto"/>
        <w:jc w:val="both"/>
        <w:rPr>
          <w:color w:val="495157"/>
        </w:rPr>
      </w:pPr>
      <w:r>
        <w:rPr>
          <w:color w:val="495157"/>
        </w:rPr>
        <w:t xml:space="preserve">The purpose of this handbook is to help prospective and enrolled students understand the requirements necessary to </w:t>
      </w:r>
      <w:r w:rsidR="00C3533F">
        <w:rPr>
          <w:color w:val="495157"/>
        </w:rPr>
        <w:t>attain</w:t>
      </w:r>
      <w:r>
        <w:rPr>
          <w:color w:val="495157"/>
        </w:rPr>
        <w:t xml:space="preserve"> a</w:t>
      </w:r>
      <w:r w:rsidR="00EF1B25">
        <w:rPr>
          <w:color w:val="495157"/>
        </w:rPr>
        <w:t>n MPA</w:t>
      </w:r>
      <w:r w:rsidR="00A0050E">
        <w:rPr>
          <w:color w:val="495157"/>
        </w:rPr>
        <w:t xml:space="preserve"> </w:t>
      </w:r>
      <w:r>
        <w:rPr>
          <w:color w:val="495157"/>
        </w:rPr>
        <w:t xml:space="preserve">degree from the University of Alabama. Please save or print this handbook and </w:t>
      </w:r>
      <w:r w:rsidR="00B76CB1">
        <w:rPr>
          <w:color w:val="495157"/>
        </w:rPr>
        <w:t xml:space="preserve">peruse it frequently, especially </w:t>
      </w:r>
      <w:r w:rsidR="00EF1B25">
        <w:rPr>
          <w:color w:val="495157"/>
        </w:rPr>
        <w:t>prior to advising sessions,</w:t>
      </w:r>
      <w:r w:rsidR="00B76CB1">
        <w:rPr>
          <w:color w:val="495157"/>
        </w:rPr>
        <w:t xml:space="preserve"> making plans, </w:t>
      </w:r>
      <w:r w:rsidR="00EF1B25">
        <w:rPr>
          <w:color w:val="495157"/>
        </w:rPr>
        <w:t>and</w:t>
      </w:r>
      <w:r w:rsidR="00B76CB1">
        <w:rPr>
          <w:color w:val="495157"/>
        </w:rPr>
        <w:t xml:space="preserve"> registering for courses. Prospective and enrolled students should also read the Graduate Catalogue, a</w:t>
      </w:r>
      <w:r w:rsidR="00A0050E">
        <w:rPr>
          <w:color w:val="495157"/>
        </w:rPr>
        <w:t xml:space="preserve">n official document that </w:t>
      </w:r>
      <w:r w:rsidR="00B76CB1">
        <w:rPr>
          <w:color w:val="495157"/>
        </w:rPr>
        <w:t xml:space="preserve">contains </w:t>
      </w:r>
      <w:r w:rsidR="00EF1B25">
        <w:rPr>
          <w:color w:val="495157"/>
        </w:rPr>
        <w:t>additional</w:t>
      </w:r>
      <w:r w:rsidR="00B76CB1">
        <w:rPr>
          <w:color w:val="495157"/>
        </w:rPr>
        <w:t xml:space="preserve"> policies</w:t>
      </w:r>
      <w:r w:rsidR="00EF1B25">
        <w:rPr>
          <w:color w:val="495157"/>
        </w:rPr>
        <w:t xml:space="preserve"> and procedures</w:t>
      </w:r>
      <w:r w:rsidR="00B76CB1">
        <w:rPr>
          <w:color w:val="495157"/>
        </w:rPr>
        <w:t>.</w:t>
      </w:r>
      <w:r>
        <w:rPr>
          <w:color w:val="495157"/>
        </w:rPr>
        <w:t xml:space="preserve">   </w:t>
      </w:r>
    </w:p>
    <w:p w14:paraId="45677184" w14:textId="1555A353" w:rsidR="00ED3E6A" w:rsidRDefault="00F6337F" w:rsidP="00A046A0">
      <w:pPr>
        <w:pStyle w:val="NormalWeb"/>
        <w:shd w:val="clear" w:color="auto" w:fill="FFFFFF"/>
        <w:spacing w:before="0" w:beforeAutospacing="0" w:line="276" w:lineRule="auto"/>
        <w:jc w:val="both"/>
        <w:rPr>
          <w:color w:val="495157"/>
        </w:rPr>
      </w:pPr>
      <w:r>
        <w:rPr>
          <w:color w:val="495157"/>
        </w:rPr>
        <w:t xml:space="preserve">As Director of the MPA program, </w:t>
      </w:r>
      <w:r w:rsidR="00A0050E">
        <w:rPr>
          <w:color w:val="495157"/>
        </w:rPr>
        <w:t xml:space="preserve">I am pleased to help you in any way I can. The best way to </w:t>
      </w:r>
      <w:r w:rsidR="00B10815">
        <w:rPr>
          <w:color w:val="495157"/>
        </w:rPr>
        <w:t>contact</w:t>
      </w:r>
      <w:r w:rsidR="00A0050E">
        <w:rPr>
          <w:color w:val="495157"/>
        </w:rPr>
        <w:t xml:space="preserve"> me is by email at </w:t>
      </w:r>
      <w:hyperlink r:id="rId9" w:history="1">
        <w:r w:rsidR="00A0050E" w:rsidRPr="001B09A7">
          <w:rPr>
            <w:rStyle w:val="Hyperlink"/>
          </w:rPr>
          <w:t>jgcaillier@ua.edu</w:t>
        </w:r>
      </w:hyperlink>
      <w:r w:rsidR="00A0050E">
        <w:rPr>
          <w:color w:val="495157"/>
        </w:rPr>
        <w:t>. I believe you will be impressed with the program</w:t>
      </w:r>
      <w:r>
        <w:rPr>
          <w:color w:val="495157"/>
        </w:rPr>
        <w:t xml:space="preserve">. Each of our </w:t>
      </w:r>
      <w:r w:rsidR="00A0050E">
        <w:rPr>
          <w:color w:val="495157"/>
        </w:rPr>
        <w:t>MPA faculty member</w:t>
      </w:r>
      <w:r>
        <w:rPr>
          <w:color w:val="495157"/>
        </w:rPr>
        <w:t>s</w:t>
      </w:r>
      <w:r w:rsidR="00A0050E">
        <w:rPr>
          <w:color w:val="495157"/>
        </w:rPr>
        <w:t xml:space="preserve"> is student-oriented and willing to help you not only fulfill your academic goals but your career goals as well.</w:t>
      </w:r>
      <w:r w:rsidR="00B10815">
        <w:rPr>
          <w:color w:val="495157"/>
        </w:rPr>
        <w:t xml:space="preserve">  </w:t>
      </w:r>
      <w:r w:rsidR="00A0050E">
        <w:rPr>
          <w:color w:val="495157"/>
        </w:rPr>
        <w:t xml:space="preserve"> </w:t>
      </w:r>
    </w:p>
    <w:p w14:paraId="6BC6C8FB" w14:textId="2D738FFC" w:rsidR="00A0050E" w:rsidRDefault="00A0050E" w:rsidP="00A046A0">
      <w:pPr>
        <w:pStyle w:val="NormalWeb"/>
        <w:shd w:val="clear" w:color="auto" w:fill="FFFFFF"/>
        <w:spacing w:before="0" w:beforeAutospacing="0" w:line="276" w:lineRule="auto"/>
        <w:jc w:val="both"/>
        <w:rPr>
          <w:color w:val="495157"/>
        </w:rPr>
      </w:pPr>
      <w:r>
        <w:rPr>
          <w:color w:val="495157"/>
        </w:rPr>
        <w:t xml:space="preserve">      </w:t>
      </w:r>
    </w:p>
    <w:p w14:paraId="6E9E46D9" w14:textId="56A3547F" w:rsidR="00A046A0" w:rsidRDefault="00A046A0" w:rsidP="00F85441">
      <w:pPr>
        <w:pStyle w:val="NormalWeb"/>
        <w:shd w:val="clear" w:color="auto" w:fill="FFFFFF"/>
        <w:spacing w:before="0" w:beforeAutospacing="0"/>
        <w:rPr>
          <w:color w:val="495157"/>
        </w:rPr>
      </w:pPr>
      <w:r>
        <w:rPr>
          <w:color w:val="495157"/>
        </w:rPr>
        <w:t>Sincerely,</w:t>
      </w:r>
    </w:p>
    <w:p w14:paraId="79D780A2" w14:textId="77777777" w:rsidR="004B1C46" w:rsidRDefault="00B10815" w:rsidP="00A046A0">
      <w:pPr>
        <w:pStyle w:val="NormalWeb"/>
        <w:shd w:val="clear" w:color="auto" w:fill="FFFFFF"/>
        <w:spacing w:before="0" w:beforeAutospacing="0" w:line="276" w:lineRule="auto"/>
        <w:contextualSpacing/>
        <w:rPr>
          <w:color w:val="495157"/>
        </w:rPr>
      </w:pPr>
      <w:r>
        <w:rPr>
          <w:color w:val="495157"/>
        </w:rPr>
        <w:t xml:space="preserve">James </w:t>
      </w:r>
      <w:r w:rsidR="00A0050E">
        <w:rPr>
          <w:color w:val="495157"/>
        </w:rPr>
        <w:t>Gerard Caillier</w:t>
      </w:r>
    </w:p>
    <w:p w14:paraId="426B019A" w14:textId="2C349F7E" w:rsidR="00A046A0" w:rsidRPr="003142FA" w:rsidRDefault="00A046A0" w:rsidP="00A046A0">
      <w:pPr>
        <w:pStyle w:val="NormalWeb"/>
        <w:shd w:val="clear" w:color="auto" w:fill="FFFFFF"/>
        <w:spacing w:before="0" w:beforeAutospacing="0" w:line="276" w:lineRule="auto"/>
        <w:contextualSpacing/>
        <w:rPr>
          <w:color w:val="495157"/>
        </w:rPr>
      </w:pPr>
      <w:r>
        <w:rPr>
          <w:color w:val="495157"/>
        </w:rPr>
        <w:t>MPA Director</w:t>
      </w:r>
    </w:p>
    <w:p w14:paraId="3439B720" w14:textId="77777777" w:rsidR="00F85441" w:rsidRPr="003142FA" w:rsidRDefault="00F85441" w:rsidP="00F85441">
      <w:pPr>
        <w:pStyle w:val="NormalWeb"/>
        <w:shd w:val="clear" w:color="auto" w:fill="FFFFFF"/>
        <w:spacing w:before="0" w:beforeAutospacing="0"/>
        <w:rPr>
          <w:color w:val="495157"/>
        </w:rPr>
      </w:pPr>
    </w:p>
    <w:p w14:paraId="253319CC" w14:textId="77777777" w:rsidR="00F85441" w:rsidRPr="003142FA" w:rsidRDefault="00F85441" w:rsidP="00F85441">
      <w:pPr>
        <w:pStyle w:val="NormalWeb"/>
        <w:shd w:val="clear" w:color="auto" w:fill="FFFFFF"/>
        <w:spacing w:before="0" w:beforeAutospacing="0"/>
        <w:rPr>
          <w:color w:val="495157"/>
        </w:rPr>
      </w:pPr>
    </w:p>
    <w:p w14:paraId="517284E8" w14:textId="77777777" w:rsidR="00A046A0" w:rsidRDefault="00A046A0">
      <w:pPr>
        <w:widowControl/>
        <w:autoSpaceDE/>
        <w:autoSpaceDN/>
        <w:rPr>
          <w:color w:val="495157"/>
          <w:sz w:val="24"/>
          <w:szCs w:val="24"/>
          <w:lang w:bidi="ar-SA"/>
        </w:rPr>
      </w:pPr>
      <w:r>
        <w:rPr>
          <w:color w:val="495157"/>
        </w:rPr>
        <w:br w:type="page"/>
      </w:r>
    </w:p>
    <w:p w14:paraId="3471726A" w14:textId="190E3777" w:rsidR="00F85441" w:rsidRPr="003142FA" w:rsidRDefault="00F85441" w:rsidP="00F85441">
      <w:pPr>
        <w:pStyle w:val="NormalWeb"/>
        <w:shd w:val="clear" w:color="auto" w:fill="FFFFFF"/>
        <w:spacing w:before="0" w:beforeAutospacing="0"/>
        <w:jc w:val="center"/>
        <w:rPr>
          <w:color w:val="495157"/>
        </w:rPr>
      </w:pPr>
      <w:r w:rsidRPr="003142FA">
        <w:rPr>
          <w:color w:val="495157"/>
        </w:rPr>
        <w:t>Mission Statement</w:t>
      </w:r>
    </w:p>
    <w:p w14:paraId="7F3F1509" w14:textId="77777777" w:rsidR="00F85441" w:rsidRPr="003142FA" w:rsidRDefault="00F85441" w:rsidP="00F85441">
      <w:pPr>
        <w:pStyle w:val="NormalWeb"/>
        <w:shd w:val="clear" w:color="auto" w:fill="FFFFFF"/>
        <w:spacing w:before="0" w:beforeAutospacing="0" w:line="360" w:lineRule="auto"/>
        <w:jc w:val="both"/>
        <w:rPr>
          <w:color w:val="495157"/>
        </w:rPr>
      </w:pPr>
      <w:r w:rsidRPr="003142FA">
        <w:rPr>
          <w:color w:val="495157"/>
        </w:rPr>
        <w:t>The mission of the Master of Public Administration (MPA) program at The University of Alabama is to prepare students to lead and manage public service organizations. We strive to develop critical thinking skills enabling our graduates to formulate policies and approaches to management while ensuring the integrity of the public service. Our program emphasizes public service values while facilitating intellectual and professional development through learning experiences that integrate theory with practice. We provide an institutional culture that promotes diversity and advances governance while preparing students to reach standards of excellence in the public service.</w:t>
      </w:r>
    </w:p>
    <w:p w14:paraId="3216F3E1" w14:textId="77777777" w:rsidR="00F85441" w:rsidRPr="003142FA" w:rsidRDefault="00F85441" w:rsidP="00F85441">
      <w:pPr>
        <w:pStyle w:val="NormalWeb"/>
        <w:shd w:val="clear" w:color="auto" w:fill="FFFFFF"/>
        <w:spacing w:before="0" w:beforeAutospacing="0"/>
        <w:jc w:val="center"/>
        <w:rPr>
          <w:color w:val="495157"/>
        </w:rPr>
      </w:pPr>
    </w:p>
    <w:p w14:paraId="3596D116" w14:textId="77777777" w:rsidR="00F85441" w:rsidRPr="003142FA" w:rsidRDefault="00F85441" w:rsidP="00F85441">
      <w:pPr>
        <w:rPr>
          <w:sz w:val="24"/>
          <w:szCs w:val="24"/>
        </w:rPr>
      </w:pPr>
    </w:p>
    <w:p w14:paraId="75E0045E" w14:textId="77777777" w:rsidR="00F85441" w:rsidRPr="003142FA" w:rsidRDefault="00F85441" w:rsidP="00F85441">
      <w:pPr>
        <w:jc w:val="center"/>
        <w:rPr>
          <w:b/>
          <w:bCs/>
          <w:sz w:val="24"/>
          <w:szCs w:val="24"/>
        </w:rPr>
      </w:pPr>
      <w:r w:rsidRPr="003142FA">
        <w:rPr>
          <w:noProof/>
          <w:sz w:val="24"/>
          <w:szCs w:val="24"/>
        </w:rPr>
        <w:drawing>
          <wp:inline distT="0" distB="0" distL="0" distR="0" wp14:anchorId="0AEA3FD0" wp14:editId="579EC915">
            <wp:extent cx="3393904" cy="1647781"/>
            <wp:effectExtent l="0" t="0" r="0" b="0"/>
            <wp:docPr id="6" name="Picture 6" descr="A picture containing truck, drawing,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416393" cy="1658700"/>
                    </a:xfrm>
                    <a:prstGeom prst="rect">
                      <a:avLst/>
                    </a:prstGeom>
                  </pic:spPr>
                </pic:pic>
              </a:graphicData>
            </a:graphic>
          </wp:inline>
        </w:drawing>
      </w:r>
      <w:r w:rsidRPr="003142FA">
        <w:rPr>
          <w:sz w:val="24"/>
          <w:szCs w:val="24"/>
        </w:rPr>
        <w:br w:type="page"/>
      </w:r>
    </w:p>
    <w:p w14:paraId="2E148003" w14:textId="77777777" w:rsidR="00F85441" w:rsidRPr="00F85441" w:rsidRDefault="00F85441" w:rsidP="00982D78">
      <w:pPr>
        <w:spacing w:line="276" w:lineRule="auto"/>
        <w:jc w:val="center"/>
        <w:rPr>
          <w:b/>
          <w:bCs/>
          <w:sz w:val="24"/>
          <w:szCs w:val="24"/>
        </w:rPr>
      </w:pPr>
      <w:r w:rsidRPr="00F85441">
        <w:rPr>
          <w:b/>
          <w:bCs/>
          <w:sz w:val="24"/>
          <w:szCs w:val="24"/>
        </w:rPr>
        <w:t>MPA Degree Overview</w:t>
      </w:r>
    </w:p>
    <w:p w14:paraId="637FC24A" w14:textId="77777777" w:rsidR="00F85441" w:rsidRPr="00F85441" w:rsidRDefault="00F85441" w:rsidP="00F85441">
      <w:pPr>
        <w:spacing w:line="276" w:lineRule="auto"/>
        <w:rPr>
          <w:sz w:val="24"/>
          <w:szCs w:val="24"/>
        </w:rPr>
      </w:pPr>
    </w:p>
    <w:p w14:paraId="374D6A7F" w14:textId="77777777" w:rsidR="00F85441" w:rsidRPr="00F85441" w:rsidRDefault="00F85441" w:rsidP="00F85441">
      <w:pPr>
        <w:spacing w:line="276" w:lineRule="auto"/>
        <w:jc w:val="both"/>
        <w:rPr>
          <w:sz w:val="24"/>
          <w:szCs w:val="24"/>
        </w:rPr>
      </w:pPr>
      <w:r w:rsidRPr="00F85441">
        <w:rPr>
          <w:sz w:val="24"/>
          <w:szCs w:val="24"/>
        </w:rPr>
        <w:t xml:space="preserve">Students are required to complete 39 credit hours of coursework. Students complete </w:t>
      </w:r>
      <w:r w:rsidRPr="00156905">
        <w:rPr>
          <w:sz w:val="24"/>
          <w:szCs w:val="24"/>
        </w:rPr>
        <w:t>21 hours of required Public Administration core courses, 3 hours of required Quantitative Methods, 12 hours of electives, 3 Internship hours, and a Portfolio Project</w:t>
      </w:r>
      <w:r w:rsidRPr="00F85441">
        <w:rPr>
          <w:sz w:val="24"/>
          <w:szCs w:val="24"/>
        </w:rPr>
        <w:t xml:space="preserve"> in the final semester. Students with substantial work experience in the public sector may request a waiver of the internship requirement and substitute an additional 3 credit hour elective. </w:t>
      </w:r>
    </w:p>
    <w:p w14:paraId="2FFB6D45" w14:textId="77777777" w:rsidR="00F85441" w:rsidRPr="00F85441" w:rsidRDefault="00F85441" w:rsidP="00F85441">
      <w:pPr>
        <w:spacing w:line="276" w:lineRule="auto"/>
        <w:jc w:val="both"/>
        <w:rPr>
          <w:sz w:val="24"/>
          <w:szCs w:val="24"/>
        </w:rPr>
      </w:pPr>
    </w:p>
    <w:p w14:paraId="5B9BAF74" w14:textId="77777777" w:rsidR="00F85441" w:rsidRPr="00F85441" w:rsidRDefault="00F85441" w:rsidP="00F85441">
      <w:pPr>
        <w:spacing w:line="276" w:lineRule="auto"/>
        <w:rPr>
          <w:sz w:val="24"/>
          <w:szCs w:val="24"/>
        </w:rPr>
      </w:pPr>
    </w:p>
    <w:p w14:paraId="7EA6E89A" w14:textId="77777777" w:rsidR="00F85441" w:rsidRPr="00F85441" w:rsidRDefault="00F85441" w:rsidP="00F85441">
      <w:pPr>
        <w:spacing w:line="276" w:lineRule="auto"/>
        <w:rPr>
          <w:b/>
          <w:sz w:val="24"/>
          <w:szCs w:val="24"/>
        </w:rPr>
      </w:pPr>
      <w:bookmarkStart w:id="3" w:name="Core_Requirements:_21_Hours_in_Public_Po"/>
      <w:bookmarkEnd w:id="3"/>
      <w:r w:rsidRPr="00F85441">
        <w:rPr>
          <w:b/>
          <w:sz w:val="24"/>
          <w:szCs w:val="24"/>
        </w:rPr>
        <w:t>Required Public Administration Core Courses</w:t>
      </w:r>
    </w:p>
    <w:p w14:paraId="643658A0" w14:textId="77777777" w:rsidR="00F85441" w:rsidRPr="00F85441" w:rsidRDefault="00F85441" w:rsidP="00F85441">
      <w:pPr>
        <w:spacing w:line="276" w:lineRule="auto"/>
        <w:rPr>
          <w:sz w:val="24"/>
          <w:szCs w:val="24"/>
        </w:rPr>
      </w:pPr>
    </w:p>
    <w:p w14:paraId="13F2D58F" w14:textId="77777777" w:rsidR="00F85441" w:rsidRPr="00F85441" w:rsidRDefault="00F85441" w:rsidP="00F85441">
      <w:pPr>
        <w:spacing w:line="276" w:lineRule="auto"/>
        <w:rPr>
          <w:sz w:val="24"/>
          <w:szCs w:val="24"/>
        </w:rPr>
      </w:pPr>
      <w:r w:rsidRPr="00F85441">
        <w:rPr>
          <w:sz w:val="24"/>
          <w:szCs w:val="24"/>
        </w:rPr>
        <w:t>PSC 562 Public Personnel Administration</w:t>
      </w:r>
    </w:p>
    <w:p w14:paraId="65F783D9" w14:textId="77777777" w:rsidR="00F85441" w:rsidRPr="00F85441" w:rsidRDefault="00F85441" w:rsidP="00F85441">
      <w:pPr>
        <w:spacing w:line="276" w:lineRule="auto"/>
        <w:rPr>
          <w:sz w:val="24"/>
          <w:szCs w:val="24"/>
        </w:rPr>
      </w:pPr>
      <w:r w:rsidRPr="00F85441">
        <w:rPr>
          <w:sz w:val="24"/>
          <w:szCs w:val="24"/>
        </w:rPr>
        <w:t xml:space="preserve">PSC 565 Foundations of Public Administration </w:t>
      </w:r>
    </w:p>
    <w:p w14:paraId="6389FECF" w14:textId="77777777" w:rsidR="00F85441" w:rsidRPr="00F85441" w:rsidRDefault="00F85441" w:rsidP="00F85441">
      <w:pPr>
        <w:spacing w:line="276" w:lineRule="auto"/>
        <w:rPr>
          <w:sz w:val="24"/>
          <w:szCs w:val="24"/>
        </w:rPr>
      </w:pPr>
      <w:r w:rsidRPr="00F85441">
        <w:rPr>
          <w:sz w:val="24"/>
          <w:szCs w:val="24"/>
        </w:rPr>
        <w:t xml:space="preserve">PSC 662 Organization Theory (Leading &amp; Managing Public Organizations) </w:t>
      </w:r>
    </w:p>
    <w:p w14:paraId="40014961" w14:textId="77777777" w:rsidR="00F85441" w:rsidRPr="00F85441" w:rsidRDefault="00F85441" w:rsidP="00F85441">
      <w:pPr>
        <w:spacing w:line="276" w:lineRule="auto"/>
        <w:rPr>
          <w:sz w:val="24"/>
          <w:szCs w:val="24"/>
        </w:rPr>
      </w:pPr>
      <w:r w:rsidRPr="00F85441">
        <w:rPr>
          <w:sz w:val="24"/>
          <w:szCs w:val="24"/>
        </w:rPr>
        <w:t>PSC 664 Public Policy Analysis</w:t>
      </w:r>
    </w:p>
    <w:p w14:paraId="0C68E396" w14:textId="77777777" w:rsidR="00F85441" w:rsidRPr="00F85441" w:rsidRDefault="00F85441" w:rsidP="00F85441">
      <w:pPr>
        <w:spacing w:line="276" w:lineRule="auto"/>
        <w:rPr>
          <w:sz w:val="24"/>
          <w:szCs w:val="24"/>
        </w:rPr>
      </w:pPr>
      <w:r w:rsidRPr="00F85441">
        <w:rPr>
          <w:sz w:val="24"/>
          <w:szCs w:val="24"/>
        </w:rPr>
        <w:t>PSC 665 Local Government Administration</w:t>
      </w:r>
    </w:p>
    <w:p w14:paraId="2EEFA0B3" w14:textId="77777777" w:rsidR="00F85441" w:rsidRPr="00F85441" w:rsidRDefault="00F85441" w:rsidP="00F85441">
      <w:pPr>
        <w:spacing w:line="276" w:lineRule="auto"/>
        <w:rPr>
          <w:sz w:val="24"/>
          <w:szCs w:val="24"/>
        </w:rPr>
      </w:pPr>
      <w:r w:rsidRPr="00F85441">
        <w:rPr>
          <w:sz w:val="24"/>
          <w:szCs w:val="24"/>
        </w:rPr>
        <w:t>PSC 667 Public Budgeting</w:t>
      </w:r>
    </w:p>
    <w:p w14:paraId="39F4B723" w14:textId="77777777" w:rsidR="00F85441" w:rsidRPr="00F85441" w:rsidRDefault="00F85441" w:rsidP="00F85441">
      <w:pPr>
        <w:spacing w:line="276" w:lineRule="auto"/>
        <w:rPr>
          <w:sz w:val="24"/>
          <w:szCs w:val="24"/>
        </w:rPr>
      </w:pPr>
      <w:r w:rsidRPr="00F85441">
        <w:rPr>
          <w:sz w:val="24"/>
          <w:szCs w:val="24"/>
        </w:rPr>
        <w:t xml:space="preserve">PSC 668 Program Evaluation </w:t>
      </w:r>
    </w:p>
    <w:p w14:paraId="7C2297D2" w14:textId="77777777" w:rsidR="00F85441" w:rsidRPr="00F85441" w:rsidRDefault="00F85441" w:rsidP="00F85441">
      <w:pPr>
        <w:spacing w:line="276" w:lineRule="auto"/>
        <w:rPr>
          <w:sz w:val="24"/>
          <w:szCs w:val="24"/>
        </w:rPr>
      </w:pPr>
    </w:p>
    <w:p w14:paraId="562758E3" w14:textId="77777777" w:rsidR="00F85441" w:rsidRPr="00F85441" w:rsidRDefault="00F85441" w:rsidP="00F85441">
      <w:pPr>
        <w:spacing w:line="276" w:lineRule="auto"/>
        <w:rPr>
          <w:sz w:val="24"/>
          <w:szCs w:val="24"/>
        </w:rPr>
      </w:pPr>
    </w:p>
    <w:p w14:paraId="3E89D136" w14:textId="77777777" w:rsidR="00F85441" w:rsidRPr="00F85441" w:rsidRDefault="00F85441" w:rsidP="00F85441">
      <w:pPr>
        <w:spacing w:line="276" w:lineRule="auto"/>
        <w:rPr>
          <w:b/>
          <w:bCs/>
          <w:sz w:val="24"/>
          <w:szCs w:val="24"/>
        </w:rPr>
      </w:pPr>
      <w:r w:rsidRPr="00F85441">
        <w:rPr>
          <w:b/>
          <w:bCs/>
          <w:sz w:val="24"/>
          <w:szCs w:val="24"/>
        </w:rPr>
        <w:t>Required Quantitative Methods Course</w:t>
      </w:r>
    </w:p>
    <w:p w14:paraId="482BC8CD" w14:textId="77777777" w:rsidR="00F85441" w:rsidRPr="00F85441" w:rsidRDefault="00F85441" w:rsidP="00F85441">
      <w:pPr>
        <w:spacing w:line="276" w:lineRule="auto"/>
        <w:rPr>
          <w:sz w:val="24"/>
          <w:szCs w:val="24"/>
        </w:rPr>
      </w:pPr>
    </w:p>
    <w:p w14:paraId="52C3458D" w14:textId="77777777" w:rsidR="00F85441" w:rsidRPr="00F85441" w:rsidRDefault="00F85441" w:rsidP="00F85441">
      <w:pPr>
        <w:spacing w:line="276" w:lineRule="auto"/>
        <w:rPr>
          <w:sz w:val="24"/>
          <w:szCs w:val="24"/>
        </w:rPr>
      </w:pPr>
      <w:r w:rsidRPr="00F85441">
        <w:rPr>
          <w:sz w:val="24"/>
          <w:szCs w:val="24"/>
        </w:rPr>
        <w:t>PSC 522 Quantitative Methods I for MPA Students</w:t>
      </w:r>
    </w:p>
    <w:p w14:paraId="28500D56" w14:textId="77777777" w:rsidR="00F85441" w:rsidRPr="00F85441" w:rsidRDefault="00F85441" w:rsidP="00F85441">
      <w:pPr>
        <w:spacing w:line="276" w:lineRule="auto"/>
        <w:rPr>
          <w:sz w:val="24"/>
          <w:szCs w:val="24"/>
        </w:rPr>
      </w:pPr>
    </w:p>
    <w:p w14:paraId="221C714A" w14:textId="77777777" w:rsidR="00F85441" w:rsidRPr="00F85441" w:rsidRDefault="00F85441" w:rsidP="00F85441">
      <w:pPr>
        <w:spacing w:line="276" w:lineRule="auto"/>
        <w:rPr>
          <w:sz w:val="24"/>
          <w:szCs w:val="24"/>
        </w:rPr>
      </w:pPr>
    </w:p>
    <w:p w14:paraId="3832DD94" w14:textId="39CD991F" w:rsidR="00F85441" w:rsidRPr="00F85441" w:rsidRDefault="00F85441" w:rsidP="00F85441">
      <w:pPr>
        <w:spacing w:line="276" w:lineRule="auto"/>
        <w:rPr>
          <w:b/>
          <w:bCs/>
          <w:sz w:val="24"/>
          <w:szCs w:val="24"/>
        </w:rPr>
      </w:pPr>
      <w:r w:rsidRPr="00F85441">
        <w:rPr>
          <w:b/>
          <w:bCs/>
          <w:sz w:val="24"/>
          <w:szCs w:val="24"/>
        </w:rPr>
        <w:t>Elective Courses</w:t>
      </w:r>
    </w:p>
    <w:p w14:paraId="126B4B5D" w14:textId="77777777" w:rsidR="00F85441" w:rsidRPr="00F85441" w:rsidRDefault="00F85441" w:rsidP="00F85441">
      <w:pPr>
        <w:spacing w:line="276" w:lineRule="auto"/>
        <w:rPr>
          <w:b/>
          <w:bCs/>
          <w:sz w:val="24"/>
          <w:szCs w:val="24"/>
        </w:rPr>
      </w:pPr>
    </w:p>
    <w:p w14:paraId="3936E509" w14:textId="77777777" w:rsidR="00F85441" w:rsidRPr="00156905" w:rsidRDefault="00F85441" w:rsidP="00F85441">
      <w:pPr>
        <w:spacing w:line="276" w:lineRule="auto"/>
        <w:jc w:val="both"/>
        <w:rPr>
          <w:sz w:val="24"/>
          <w:szCs w:val="24"/>
        </w:rPr>
      </w:pPr>
      <w:r w:rsidRPr="00F85441">
        <w:rPr>
          <w:sz w:val="24"/>
          <w:szCs w:val="24"/>
        </w:rPr>
        <w:t xml:space="preserve">The MPA Program offers electives within the Political Science Department, but we also work with other graduate programs on campus to provide our students cross-disciplinary opportunities. Each semester, prior to advising, the MPA Director distributes a </w:t>
      </w:r>
      <w:r w:rsidRPr="00156905">
        <w:rPr>
          <w:sz w:val="24"/>
          <w:szCs w:val="24"/>
        </w:rPr>
        <w:t xml:space="preserve">list of pre-approved electives offered in the Political Science Department and in other graduate programs at UA. Students may also request approval for courses the MPA Director did not include on the list. In recent years, students have fulfilled some of their elective requirements by completing courses in the following departments: Community Health Sciences, Criminology &amp; Criminal Justice, Gender and Race Studies, Geography, Higher Education Administration, Management, and Social Work. </w:t>
      </w:r>
    </w:p>
    <w:p w14:paraId="09FD513B" w14:textId="77777777" w:rsidR="00F85441" w:rsidRPr="00F85441" w:rsidRDefault="00F85441" w:rsidP="00F85441">
      <w:pPr>
        <w:spacing w:line="276" w:lineRule="auto"/>
        <w:jc w:val="both"/>
        <w:rPr>
          <w:sz w:val="24"/>
          <w:szCs w:val="24"/>
        </w:rPr>
      </w:pPr>
    </w:p>
    <w:p w14:paraId="5621F86F" w14:textId="1F781740" w:rsidR="00F85441" w:rsidRPr="00F85441" w:rsidRDefault="00F85441" w:rsidP="00F85441">
      <w:pPr>
        <w:spacing w:line="276" w:lineRule="auto"/>
        <w:jc w:val="both"/>
        <w:rPr>
          <w:sz w:val="24"/>
          <w:szCs w:val="24"/>
        </w:rPr>
      </w:pPr>
      <w:r w:rsidRPr="00F85441">
        <w:rPr>
          <w:sz w:val="24"/>
          <w:szCs w:val="24"/>
        </w:rPr>
        <w:t xml:space="preserve">Students have an opportunity through elective courses to pursue a </w:t>
      </w:r>
      <w:r w:rsidRPr="00C52AD4">
        <w:rPr>
          <w:sz w:val="24"/>
          <w:szCs w:val="24"/>
          <w:u w:val="single"/>
        </w:rPr>
        <w:t>Focused Area of Study</w:t>
      </w:r>
      <w:r w:rsidRPr="00F85441">
        <w:rPr>
          <w:sz w:val="24"/>
          <w:szCs w:val="24"/>
        </w:rPr>
        <w:t xml:space="preserve"> in Public Policy or Global Affairs &amp; Security. MPA students are not required to choose a focused area of study and may instead complete a variety of approved electives. Students who opt to pursue the focused area of study option will complete 12 hours of electives and an internship placement in the chosen area. </w:t>
      </w:r>
    </w:p>
    <w:p w14:paraId="70449669" w14:textId="77777777" w:rsidR="00F85441" w:rsidRPr="00F85441" w:rsidRDefault="00F85441" w:rsidP="00F85441">
      <w:pPr>
        <w:spacing w:line="276" w:lineRule="auto"/>
        <w:jc w:val="both"/>
        <w:rPr>
          <w:sz w:val="24"/>
          <w:szCs w:val="24"/>
        </w:rPr>
      </w:pPr>
    </w:p>
    <w:p w14:paraId="124B1D0E" w14:textId="5D20B5AF" w:rsidR="00F85441" w:rsidRPr="00F85441" w:rsidRDefault="00F85441" w:rsidP="00F85441">
      <w:pPr>
        <w:spacing w:line="276" w:lineRule="auto"/>
        <w:jc w:val="both"/>
        <w:rPr>
          <w:sz w:val="24"/>
          <w:szCs w:val="24"/>
        </w:rPr>
      </w:pPr>
      <w:r w:rsidRPr="00F85441">
        <w:rPr>
          <w:sz w:val="24"/>
          <w:szCs w:val="24"/>
        </w:rPr>
        <w:t xml:space="preserve">Elective options in the two Focused Areas of Study vary by semester. Example course topics are listed below for each focused area of study. The list of pre-approved electives distributed by the MPA Director each semester prior to advising will indicate if a course is approved as a Focused Area of Study elective. </w:t>
      </w:r>
    </w:p>
    <w:p w14:paraId="66A64C91" w14:textId="77777777" w:rsidR="00F85441" w:rsidRPr="00F85441" w:rsidRDefault="00F85441" w:rsidP="00F85441">
      <w:pPr>
        <w:spacing w:line="276" w:lineRule="auto"/>
        <w:rPr>
          <w:sz w:val="24"/>
          <w:szCs w:val="24"/>
        </w:rPr>
      </w:pPr>
    </w:p>
    <w:p w14:paraId="14D45682" w14:textId="77777777" w:rsidR="00F85441" w:rsidRPr="00F85441" w:rsidRDefault="00F85441" w:rsidP="00F85441">
      <w:pPr>
        <w:spacing w:line="276" w:lineRule="auto"/>
        <w:rPr>
          <w:i/>
          <w:iCs/>
          <w:sz w:val="24"/>
          <w:szCs w:val="24"/>
        </w:rPr>
      </w:pPr>
      <w:r w:rsidRPr="00F85441">
        <w:rPr>
          <w:i/>
          <w:iCs/>
          <w:sz w:val="24"/>
          <w:szCs w:val="24"/>
        </w:rPr>
        <w:t>Public Policy Focused Area of Study</w:t>
      </w:r>
    </w:p>
    <w:p w14:paraId="3107680F" w14:textId="77777777" w:rsidR="00F85441" w:rsidRPr="00F85441" w:rsidRDefault="00F85441" w:rsidP="00F85441">
      <w:pPr>
        <w:spacing w:line="276" w:lineRule="auto"/>
        <w:rPr>
          <w:sz w:val="24"/>
          <w:szCs w:val="24"/>
        </w:rPr>
      </w:pPr>
      <w:r w:rsidRPr="00F85441">
        <w:rPr>
          <w:sz w:val="24"/>
          <w:szCs w:val="24"/>
        </w:rPr>
        <w:tab/>
        <w:t>Poverty and Public Policy</w:t>
      </w:r>
    </w:p>
    <w:p w14:paraId="042FCF16" w14:textId="77777777" w:rsidR="00F85441" w:rsidRPr="00F85441" w:rsidRDefault="00F85441" w:rsidP="00F85441">
      <w:pPr>
        <w:spacing w:line="276" w:lineRule="auto"/>
        <w:rPr>
          <w:sz w:val="24"/>
          <w:szCs w:val="24"/>
        </w:rPr>
      </w:pPr>
      <w:r w:rsidRPr="00F85441">
        <w:rPr>
          <w:sz w:val="24"/>
          <w:szCs w:val="24"/>
        </w:rPr>
        <w:tab/>
        <w:t>Health in All Policies</w:t>
      </w:r>
    </w:p>
    <w:p w14:paraId="392824FB" w14:textId="77777777" w:rsidR="00F85441" w:rsidRPr="00F85441" w:rsidRDefault="00F85441" w:rsidP="00F85441">
      <w:pPr>
        <w:spacing w:line="276" w:lineRule="auto"/>
        <w:rPr>
          <w:sz w:val="24"/>
          <w:szCs w:val="24"/>
        </w:rPr>
      </w:pPr>
      <w:r w:rsidRPr="00F85441">
        <w:rPr>
          <w:sz w:val="24"/>
          <w:szCs w:val="24"/>
        </w:rPr>
        <w:tab/>
        <w:t>Health Policy and Planning</w:t>
      </w:r>
    </w:p>
    <w:p w14:paraId="541F8E8B" w14:textId="77777777" w:rsidR="00F85441" w:rsidRPr="00F85441" w:rsidRDefault="00F85441" w:rsidP="00F85441">
      <w:pPr>
        <w:spacing w:line="276" w:lineRule="auto"/>
        <w:rPr>
          <w:sz w:val="24"/>
          <w:szCs w:val="24"/>
        </w:rPr>
      </w:pPr>
      <w:r w:rsidRPr="00F85441">
        <w:rPr>
          <w:sz w:val="24"/>
          <w:szCs w:val="24"/>
        </w:rPr>
        <w:tab/>
        <w:t>Higher Education Policy</w:t>
      </w:r>
    </w:p>
    <w:p w14:paraId="59AC50C6" w14:textId="77777777" w:rsidR="00F85441" w:rsidRPr="00F85441" w:rsidRDefault="00F85441" w:rsidP="00F85441">
      <w:pPr>
        <w:spacing w:line="276" w:lineRule="auto"/>
        <w:rPr>
          <w:sz w:val="24"/>
          <w:szCs w:val="24"/>
        </w:rPr>
      </w:pPr>
      <w:r w:rsidRPr="00F85441">
        <w:rPr>
          <w:sz w:val="24"/>
          <w:szCs w:val="24"/>
        </w:rPr>
        <w:tab/>
        <w:t>Social Welfare Policy</w:t>
      </w:r>
    </w:p>
    <w:p w14:paraId="42A39372" w14:textId="77777777" w:rsidR="00F85441" w:rsidRPr="00F85441" w:rsidRDefault="00F85441" w:rsidP="00F85441">
      <w:pPr>
        <w:spacing w:line="276" w:lineRule="auto"/>
        <w:rPr>
          <w:sz w:val="24"/>
          <w:szCs w:val="24"/>
        </w:rPr>
      </w:pPr>
    </w:p>
    <w:p w14:paraId="185C5C40" w14:textId="77777777" w:rsidR="00F85441" w:rsidRPr="00F85441" w:rsidRDefault="00F85441" w:rsidP="00F85441">
      <w:pPr>
        <w:spacing w:line="276" w:lineRule="auto"/>
        <w:rPr>
          <w:i/>
          <w:iCs/>
          <w:sz w:val="24"/>
          <w:szCs w:val="24"/>
        </w:rPr>
      </w:pPr>
      <w:r w:rsidRPr="00F85441">
        <w:rPr>
          <w:i/>
          <w:iCs/>
          <w:sz w:val="24"/>
          <w:szCs w:val="24"/>
        </w:rPr>
        <w:t>Global Affairs &amp; Security Focused Area of Study</w:t>
      </w:r>
    </w:p>
    <w:p w14:paraId="2A4BC2F1" w14:textId="77777777" w:rsidR="00F85441" w:rsidRPr="00F85441" w:rsidRDefault="00F85441" w:rsidP="00F85441">
      <w:pPr>
        <w:spacing w:line="276" w:lineRule="auto"/>
        <w:rPr>
          <w:sz w:val="24"/>
          <w:szCs w:val="24"/>
        </w:rPr>
      </w:pPr>
      <w:r w:rsidRPr="00F85441">
        <w:rPr>
          <w:sz w:val="24"/>
          <w:szCs w:val="24"/>
        </w:rPr>
        <w:tab/>
        <w:t>The Middle East in Global Affairs</w:t>
      </w:r>
    </w:p>
    <w:p w14:paraId="37825A2A" w14:textId="416A3C14" w:rsidR="00F85441" w:rsidRPr="00F85441" w:rsidRDefault="00F85441" w:rsidP="00F85441">
      <w:pPr>
        <w:spacing w:line="276" w:lineRule="auto"/>
        <w:rPr>
          <w:sz w:val="24"/>
          <w:szCs w:val="24"/>
        </w:rPr>
      </w:pPr>
      <w:r w:rsidRPr="00F85441">
        <w:rPr>
          <w:sz w:val="24"/>
          <w:szCs w:val="24"/>
        </w:rPr>
        <w:tab/>
        <w:t xml:space="preserve">Global Perspectives </w:t>
      </w:r>
      <w:r w:rsidR="00982D78">
        <w:rPr>
          <w:sz w:val="24"/>
          <w:szCs w:val="24"/>
        </w:rPr>
        <w:t xml:space="preserve">on </w:t>
      </w:r>
      <w:r w:rsidRPr="00F85441">
        <w:rPr>
          <w:sz w:val="24"/>
          <w:szCs w:val="24"/>
        </w:rPr>
        <w:t>Justice</w:t>
      </w:r>
    </w:p>
    <w:p w14:paraId="1EC9C318" w14:textId="7831764B" w:rsidR="00F85441" w:rsidRPr="00F85441" w:rsidRDefault="00F85441" w:rsidP="00F85441">
      <w:pPr>
        <w:spacing w:line="276" w:lineRule="auto"/>
        <w:rPr>
          <w:sz w:val="24"/>
          <w:szCs w:val="24"/>
        </w:rPr>
      </w:pPr>
      <w:r w:rsidRPr="00F85441">
        <w:rPr>
          <w:sz w:val="24"/>
          <w:szCs w:val="24"/>
        </w:rPr>
        <w:tab/>
        <w:t>Inter</w:t>
      </w:r>
      <w:r w:rsidR="00982D78">
        <w:rPr>
          <w:sz w:val="24"/>
          <w:szCs w:val="24"/>
        </w:rPr>
        <w:t>national</w:t>
      </w:r>
      <w:r w:rsidRPr="00F85441">
        <w:rPr>
          <w:sz w:val="24"/>
          <w:szCs w:val="24"/>
        </w:rPr>
        <w:t xml:space="preserve"> Communication</w:t>
      </w:r>
    </w:p>
    <w:p w14:paraId="3D4E2E49" w14:textId="77777777" w:rsidR="00F85441" w:rsidRPr="00F85441" w:rsidRDefault="00F85441" w:rsidP="00F85441">
      <w:pPr>
        <w:spacing w:line="276" w:lineRule="auto"/>
        <w:rPr>
          <w:sz w:val="24"/>
          <w:szCs w:val="24"/>
        </w:rPr>
      </w:pPr>
      <w:r w:rsidRPr="00F85441">
        <w:rPr>
          <w:sz w:val="24"/>
          <w:szCs w:val="24"/>
        </w:rPr>
        <w:tab/>
        <w:t>Politics of Foreign Aid</w:t>
      </w:r>
    </w:p>
    <w:p w14:paraId="7B5273B1" w14:textId="478B1937" w:rsidR="00F85441" w:rsidRPr="00F85441" w:rsidRDefault="00F85441" w:rsidP="00F85441">
      <w:pPr>
        <w:spacing w:line="276" w:lineRule="auto"/>
        <w:rPr>
          <w:sz w:val="24"/>
          <w:szCs w:val="24"/>
        </w:rPr>
      </w:pPr>
      <w:r w:rsidRPr="00F85441">
        <w:rPr>
          <w:sz w:val="24"/>
          <w:szCs w:val="24"/>
        </w:rPr>
        <w:tab/>
        <w:t xml:space="preserve">Interdisciplinary </w:t>
      </w:r>
      <w:r w:rsidR="00982D78">
        <w:rPr>
          <w:sz w:val="24"/>
          <w:szCs w:val="24"/>
        </w:rPr>
        <w:t>Approaches</w:t>
      </w:r>
      <w:r w:rsidRPr="00F85441">
        <w:rPr>
          <w:sz w:val="24"/>
          <w:szCs w:val="24"/>
        </w:rPr>
        <w:t xml:space="preserve"> in Global Health</w:t>
      </w:r>
    </w:p>
    <w:p w14:paraId="252D50F4" w14:textId="77777777" w:rsidR="00F85441" w:rsidRPr="00F85441" w:rsidRDefault="00F85441" w:rsidP="00F85441">
      <w:pPr>
        <w:spacing w:line="276" w:lineRule="auto"/>
        <w:rPr>
          <w:sz w:val="24"/>
          <w:szCs w:val="24"/>
        </w:rPr>
      </w:pPr>
    </w:p>
    <w:p w14:paraId="568759A9" w14:textId="77777777" w:rsidR="00F85441" w:rsidRPr="00F85441" w:rsidRDefault="00F85441" w:rsidP="00F85441">
      <w:pPr>
        <w:spacing w:line="276" w:lineRule="auto"/>
        <w:rPr>
          <w:b/>
          <w:bCs/>
          <w:sz w:val="24"/>
          <w:szCs w:val="24"/>
        </w:rPr>
      </w:pPr>
    </w:p>
    <w:p w14:paraId="21878B01" w14:textId="67E2AA89" w:rsidR="00F85441" w:rsidRPr="00F85441" w:rsidRDefault="00F85441" w:rsidP="002C375F">
      <w:pPr>
        <w:spacing w:line="276" w:lineRule="auto"/>
        <w:jc w:val="center"/>
        <w:rPr>
          <w:b/>
          <w:bCs/>
          <w:sz w:val="24"/>
          <w:szCs w:val="24"/>
        </w:rPr>
      </w:pPr>
      <w:r w:rsidRPr="00F85441">
        <w:rPr>
          <w:b/>
          <w:bCs/>
          <w:sz w:val="24"/>
          <w:szCs w:val="24"/>
        </w:rPr>
        <w:t>Internship Requirement</w:t>
      </w:r>
      <w:bookmarkStart w:id="4" w:name="_bookmark1"/>
      <w:bookmarkStart w:id="5" w:name="_TOC_250006"/>
      <w:bookmarkStart w:id="6" w:name="_TOC_250005"/>
      <w:bookmarkEnd w:id="4"/>
      <w:bookmarkEnd w:id="5"/>
      <w:bookmarkEnd w:id="6"/>
    </w:p>
    <w:p w14:paraId="67EC5A56" w14:textId="77777777" w:rsidR="00F85441" w:rsidRPr="00F85441" w:rsidRDefault="00F85441" w:rsidP="00F85441">
      <w:pPr>
        <w:spacing w:line="276" w:lineRule="auto"/>
        <w:rPr>
          <w:b/>
          <w:bCs/>
          <w:sz w:val="24"/>
          <w:szCs w:val="24"/>
        </w:rPr>
      </w:pPr>
    </w:p>
    <w:p w14:paraId="71527F30" w14:textId="77777777" w:rsidR="00F85441" w:rsidRPr="00F85441" w:rsidRDefault="00F85441" w:rsidP="00F85441">
      <w:pPr>
        <w:spacing w:line="276" w:lineRule="auto"/>
        <w:jc w:val="both"/>
        <w:rPr>
          <w:sz w:val="24"/>
          <w:szCs w:val="24"/>
        </w:rPr>
      </w:pPr>
      <w:r w:rsidRPr="00F85441">
        <w:rPr>
          <w:sz w:val="24"/>
          <w:szCs w:val="24"/>
        </w:rPr>
        <w:t>Internships provide an applied frame of reference for the knowledge, skills, and values learned in the academic classroom. They deepen insights, broaden perspectives, and build on the technical skills and critical thought processes developed in the classroom. They are an especially critical learning experience for pre-career students and students who do not have experience working in public agencies or nonprofit organizations.</w:t>
      </w:r>
    </w:p>
    <w:p w14:paraId="04E64E80" w14:textId="77777777" w:rsidR="00F85441" w:rsidRPr="00F85441" w:rsidRDefault="00F85441" w:rsidP="00F85441">
      <w:pPr>
        <w:spacing w:line="276" w:lineRule="auto"/>
        <w:jc w:val="both"/>
        <w:rPr>
          <w:sz w:val="24"/>
          <w:szCs w:val="24"/>
        </w:rPr>
      </w:pPr>
    </w:p>
    <w:p w14:paraId="125E33EF" w14:textId="77777777" w:rsidR="00F85441" w:rsidRPr="00F85441" w:rsidRDefault="00F85441" w:rsidP="00F85441">
      <w:pPr>
        <w:spacing w:line="276" w:lineRule="auto"/>
        <w:jc w:val="both"/>
        <w:rPr>
          <w:sz w:val="24"/>
          <w:szCs w:val="24"/>
        </w:rPr>
      </w:pPr>
      <w:r w:rsidRPr="00F85441">
        <w:rPr>
          <w:sz w:val="24"/>
          <w:szCs w:val="24"/>
        </w:rPr>
        <w:t xml:space="preserve">The MPA Program requires students to complete </w:t>
      </w:r>
      <w:r w:rsidRPr="00156905">
        <w:rPr>
          <w:sz w:val="24"/>
          <w:szCs w:val="24"/>
        </w:rPr>
        <w:t>300 hours of work in their internship for 3 credit hours. Students typically pursue an internship after completing 18 hours in the program, but exceptions to the 18-hour completion rule may be made</w:t>
      </w:r>
      <w:r w:rsidRPr="00F85441">
        <w:rPr>
          <w:sz w:val="24"/>
          <w:szCs w:val="24"/>
        </w:rPr>
        <w:t xml:space="preserve"> by the MPA Director.  Internships may be completed during the semester or, more commonly, during the summer. They may be paid or unpaid. </w:t>
      </w:r>
    </w:p>
    <w:p w14:paraId="42FB0A7A" w14:textId="77777777" w:rsidR="00F85441" w:rsidRPr="00F85441" w:rsidRDefault="00F85441" w:rsidP="00F85441">
      <w:pPr>
        <w:spacing w:line="276" w:lineRule="auto"/>
        <w:jc w:val="both"/>
        <w:rPr>
          <w:sz w:val="24"/>
          <w:szCs w:val="24"/>
        </w:rPr>
      </w:pPr>
    </w:p>
    <w:p w14:paraId="33CDBC11" w14:textId="77777777" w:rsidR="00F85441" w:rsidRPr="00F85441" w:rsidRDefault="00F85441" w:rsidP="00F85441">
      <w:pPr>
        <w:spacing w:line="276" w:lineRule="auto"/>
        <w:jc w:val="both"/>
        <w:rPr>
          <w:sz w:val="24"/>
          <w:szCs w:val="24"/>
        </w:rPr>
      </w:pPr>
      <w:r w:rsidRPr="00F85441">
        <w:rPr>
          <w:sz w:val="24"/>
          <w:szCs w:val="24"/>
        </w:rPr>
        <w:t xml:space="preserve">Students secure their own internships, however, the MPA Director and faculty will communicate opportunities to students as they become aware of them. Students are encouraged to apply for internships well in advance, as some have lengthy application and approval processes. </w:t>
      </w:r>
    </w:p>
    <w:p w14:paraId="76B4B888" w14:textId="77777777" w:rsidR="00F85441" w:rsidRPr="00F85441" w:rsidRDefault="00F85441" w:rsidP="00F85441">
      <w:pPr>
        <w:spacing w:line="276" w:lineRule="auto"/>
        <w:jc w:val="both"/>
        <w:rPr>
          <w:sz w:val="24"/>
          <w:szCs w:val="24"/>
        </w:rPr>
      </w:pPr>
    </w:p>
    <w:p w14:paraId="0E1829E1" w14:textId="77777777" w:rsidR="00F85441" w:rsidRPr="00F85441" w:rsidRDefault="00F85441" w:rsidP="00F85441">
      <w:pPr>
        <w:spacing w:line="276" w:lineRule="auto"/>
        <w:jc w:val="both"/>
        <w:rPr>
          <w:sz w:val="24"/>
          <w:szCs w:val="24"/>
        </w:rPr>
      </w:pPr>
      <w:r w:rsidRPr="00F85441">
        <w:rPr>
          <w:sz w:val="24"/>
          <w:szCs w:val="24"/>
        </w:rPr>
        <w:t xml:space="preserve">Once an internship is approved by the MPA Director, the student may register for 3 credit hours </w:t>
      </w:r>
      <w:r w:rsidRPr="00156905">
        <w:rPr>
          <w:sz w:val="24"/>
          <w:szCs w:val="24"/>
        </w:rPr>
        <w:t>of PSC 679</w:t>
      </w:r>
      <w:r w:rsidRPr="00F85441">
        <w:rPr>
          <w:sz w:val="24"/>
          <w:szCs w:val="24"/>
        </w:rPr>
        <w:t xml:space="preserve"> MPA Internship. The MPA Director will provide an information and evaluation form for the student to complete at least two weeks before the internship begins.  </w:t>
      </w:r>
    </w:p>
    <w:p w14:paraId="500B4294" w14:textId="77777777" w:rsidR="00F85441" w:rsidRPr="00F85441" w:rsidRDefault="00F85441" w:rsidP="00F85441">
      <w:pPr>
        <w:spacing w:line="276" w:lineRule="auto"/>
        <w:jc w:val="both"/>
        <w:rPr>
          <w:sz w:val="24"/>
          <w:szCs w:val="24"/>
        </w:rPr>
      </w:pPr>
    </w:p>
    <w:p w14:paraId="5B05F730" w14:textId="77777777" w:rsidR="00F85441" w:rsidRPr="00F85441" w:rsidRDefault="00F85441" w:rsidP="00F85441">
      <w:pPr>
        <w:spacing w:line="276" w:lineRule="auto"/>
        <w:jc w:val="both"/>
        <w:rPr>
          <w:sz w:val="24"/>
          <w:szCs w:val="24"/>
        </w:rPr>
      </w:pPr>
    </w:p>
    <w:p w14:paraId="0EE8DAF6" w14:textId="11599A4A" w:rsidR="00F85441" w:rsidRPr="00F85441" w:rsidRDefault="00F85441" w:rsidP="00F85441">
      <w:pPr>
        <w:spacing w:line="276" w:lineRule="auto"/>
        <w:jc w:val="both"/>
        <w:rPr>
          <w:sz w:val="24"/>
          <w:szCs w:val="24"/>
        </w:rPr>
      </w:pPr>
      <w:r w:rsidRPr="00F85441">
        <w:rPr>
          <w:sz w:val="24"/>
          <w:szCs w:val="24"/>
        </w:rPr>
        <w:t xml:space="preserve">Upon completion of the internship, the immediate work supervisor of the student during the internship will complete the evaluation form and return it to the MPA Director. To receive </w:t>
      </w:r>
      <w:r>
        <w:rPr>
          <w:sz w:val="24"/>
          <w:szCs w:val="24"/>
        </w:rPr>
        <w:t xml:space="preserve">a </w:t>
      </w:r>
      <w:r w:rsidRPr="00F85441">
        <w:rPr>
          <w:sz w:val="24"/>
          <w:szCs w:val="24"/>
        </w:rPr>
        <w:t xml:space="preserve">final </w:t>
      </w:r>
      <w:r>
        <w:rPr>
          <w:sz w:val="24"/>
          <w:szCs w:val="24"/>
        </w:rPr>
        <w:t>grade</w:t>
      </w:r>
      <w:r w:rsidRPr="00F85441">
        <w:rPr>
          <w:sz w:val="24"/>
          <w:szCs w:val="24"/>
        </w:rPr>
        <w:t xml:space="preserve"> for the internship hours, the student must complete an academic exercise that enhances the quality of the internship learning experience. The final grade will be determined based on the evaluation of the immediate work supervisor at the internship site and the quality of the academic exercise. </w:t>
      </w:r>
    </w:p>
    <w:p w14:paraId="1624BFC6" w14:textId="77777777" w:rsidR="00F85441" w:rsidRPr="00F85441" w:rsidRDefault="00F85441" w:rsidP="00F85441">
      <w:pPr>
        <w:spacing w:line="276" w:lineRule="auto"/>
        <w:jc w:val="both"/>
        <w:rPr>
          <w:sz w:val="24"/>
          <w:szCs w:val="24"/>
        </w:rPr>
      </w:pPr>
    </w:p>
    <w:p w14:paraId="1ADDCF72" w14:textId="77777777" w:rsidR="00F85441" w:rsidRPr="00F85441" w:rsidRDefault="00F85441" w:rsidP="00F85441">
      <w:pPr>
        <w:spacing w:line="276" w:lineRule="auto"/>
        <w:rPr>
          <w:sz w:val="24"/>
          <w:szCs w:val="24"/>
        </w:rPr>
      </w:pPr>
    </w:p>
    <w:p w14:paraId="2F0A1D09" w14:textId="7DB53B0F" w:rsidR="00F85441" w:rsidRDefault="00F85441" w:rsidP="002C375F">
      <w:pPr>
        <w:spacing w:line="276" w:lineRule="auto"/>
        <w:jc w:val="center"/>
        <w:rPr>
          <w:b/>
          <w:bCs/>
          <w:sz w:val="24"/>
          <w:szCs w:val="24"/>
        </w:rPr>
      </w:pPr>
      <w:r w:rsidRPr="00F85441">
        <w:rPr>
          <w:b/>
          <w:bCs/>
          <w:sz w:val="24"/>
          <w:szCs w:val="24"/>
        </w:rPr>
        <w:t>Portfolio Project Requirement</w:t>
      </w:r>
    </w:p>
    <w:p w14:paraId="103A1CFB" w14:textId="77777777" w:rsidR="00F85441" w:rsidRDefault="00F85441" w:rsidP="00F85441">
      <w:pPr>
        <w:spacing w:line="276" w:lineRule="auto"/>
        <w:rPr>
          <w:b/>
          <w:bCs/>
          <w:sz w:val="24"/>
          <w:szCs w:val="24"/>
        </w:rPr>
      </w:pPr>
    </w:p>
    <w:p w14:paraId="255F89C8" w14:textId="77777777" w:rsidR="00F85441" w:rsidRPr="00F85441" w:rsidRDefault="00F85441" w:rsidP="00F85441">
      <w:pPr>
        <w:spacing w:line="276" w:lineRule="auto"/>
        <w:jc w:val="both"/>
        <w:rPr>
          <w:sz w:val="24"/>
          <w:szCs w:val="24"/>
        </w:rPr>
      </w:pPr>
      <w:r w:rsidRPr="00F85441">
        <w:rPr>
          <w:sz w:val="24"/>
          <w:szCs w:val="24"/>
        </w:rPr>
        <w:t xml:space="preserve">The purpose of the Portfolio Project is </w:t>
      </w:r>
      <w:r w:rsidRPr="00156905">
        <w:rPr>
          <w:sz w:val="24"/>
          <w:szCs w:val="24"/>
        </w:rPr>
        <w:t>to assess the extent to which MPA students have achieved the core competencies set forth by our accrediting body, the</w:t>
      </w:r>
      <w:r w:rsidRPr="00F85441">
        <w:rPr>
          <w:sz w:val="24"/>
          <w:szCs w:val="24"/>
        </w:rPr>
        <w:t xml:space="preserve"> Network of Schools of Public Policy, Affairs, and Administration (NASPAA). The five core competencies are: </w:t>
      </w:r>
    </w:p>
    <w:p w14:paraId="5D3574BA" w14:textId="77777777" w:rsidR="00F85441" w:rsidRPr="00F85441" w:rsidRDefault="00F85441" w:rsidP="00F85441">
      <w:pPr>
        <w:spacing w:line="276" w:lineRule="auto"/>
        <w:jc w:val="both"/>
        <w:rPr>
          <w:sz w:val="24"/>
          <w:szCs w:val="24"/>
        </w:rPr>
      </w:pPr>
    </w:p>
    <w:p w14:paraId="66CBF0D0" w14:textId="6F2E3A30" w:rsidR="00F85441" w:rsidRPr="00F85441" w:rsidRDefault="00E61403" w:rsidP="00F85441">
      <w:pPr>
        <w:spacing w:line="276" w:lineRule="auto"/>
        <w:jc w:val="both"/>
        <w:rPr>
          <w:sz w:val="24"/>
          <w:szCs w:val="24"/>
        </w:rPr>
      </w:pPr>
      <w:r>
        <w:rPr>
          <w:sz w:val="24"/>
          <w:szCs w:val="24"/>
        </w:rPr>
        <w:t xml:space="preserve">1. </w:t>
      </w:r>
      <w:r w:rsidR="00F85441" w:rsidRPr="00F85441">
        <w:rPr>
          <w:sz w:val="24"/>
          <w:szCs w:val="24"/>
        </w:rPr>
        <w:t>Lead and manage in public governance;</w:t>
      </w:r>
    </w:p>
    <w:p w14:paraId="38E25552" w14:textId="61F3664C" w:rsidR="00F85441" w:rsidRPr="00F85441" w:rsidRDefault="00E61403" w:rsidP="00F85441">
      <w:pPr>
        <w:spacing w:line="276" w:lineRule="auto"/>
        <w:jc w:val="both"/>
        <w:rPr>
          <w:sz w:val="24"/>
          <w:szCs w:val="24"/>
        </w:rPr>
      </w:pPr>
      <w:r>
        <w:rPr>
          <w:sz w:val="24"/>
          <w:szCs w:val="24"/>
        </w:rPr>
        <w:t xml:space="preserve">2. </w:t>
      </w:r>
      <w:r w:rsidR="00F85441" w:rsidRPr="00F85441">
        <w:rPr>
          <w:sz w:val="24"/>
          <w:szCs w:val="24"/>
        </w:rPr>
        <w:t xml:space="preserve">Participate in and contribute to the public policy process; </w:t>
      </w:r>
    </w:p>
    <w:p w14:paraId="5DF00AFF" w14:textId="6B5535C4" w:rsidR="00F85441" w:rsidRPr="00F85441" w:rsidRDefault="00E61403" w:rsidP="00F85441">
      <w:pPr>
        <w:spacing w:line="276" w:lineRule="auto"/>
        <w:jc w:val="both"/>
        <w:rPr>
          <w:sz w:val="24"/>
          <w:szCs w:val="24"/>
        </w:rPr>
      </w:pPr>
      <w:r>
        <w:rPr>
          <w:sz w:val="24"/>
          <w:szCs w:val="24"/>
        </w:rPr>
        <w:t xml:space="preserve">3. </w:t>
      </w:r>
      <w:r w:rsidR="00F85441" w:rsidRPr="00F85441">
        <w:rPr>
          <w:sz w:val="24"/>
          <w:szCs w:val="24"/>
        </w:rPr>
        <w:t>Analyze, synthesize, think creatively, solve problems, and make decisions;</w:t>
      </w:r>
    </w:p>
    <w:p w14:paraId="5CE2BB2A" w14:textId="0E3DF031" w:rsidR="00F85441" w:rsidRPr="00F85441" w:rsidRDefault="00E61403" w:rsidP="00F85441">
      <w:pPr>
        <w:spacing w:line="276" w:lineRule="auto"/>
        <w:jc w:val="both"/>
        <w:rPr>
          <w:sz w:val="24"/>
          <w:szCs w:val="24"/>
        </w:rPr>
      </w:pPr>
      <w:r>
        <w:rPr>
          <w:sz w:val="24"/>
          <w:szCs w:val="24"/>
        </w:rPr>
        <w:t xml:space="preserve">4. </w:t>
      </w:r>
      <w:r w:rsidR="00F85441" w:rsidRPr="00F85441">
        <w:rPr>
          <w:sz w:val="24"/>
          <w:szCs w:val="24"/>
        </w:rPr>
        <w:t>Articulate and apply public service perspectives; and</w:t>
      </w:r>
    </w:p>
    <w:p w14:paraId="013334FF" w14:textId="37FCDB27" w:rsidR="00F85441" w:rsidRDefault="00E61403" w:rsidP="00F85441">
      <w:pPr>
        <w:spacing w:line="276" w:lineRule="auto"/>
        <w:jc w:val="both"/>
        <w:rPr>
          <w:sz w:val="24"/>
          <w:szCs w:val="24"/>
        </w:rPr>
      </w:pPr>
      <w:r>
        <w:rPr>
          <w:sz w:val="24"/>
          <w:szCs w:val="24"/>
        </w:rPr>
        <w:t xml:space="preserve">5. </w:t>
      </w:r>
      <w:r w:rsidR="00F85441" w:rsidRPr="00F85441">
        <w:rPr>
          <w:sz w:val="24"/>
          <w:szCs w:val="24"/>
        </w:rPr>
        <w:t xml:space="preserve">Communicate and interact productively with a diverse and changing workforce and citizenry. </w:t>
      </w:r>
    </w:p>
    <w:p w14:paraId="2363984E" w14:textId="3ED6B3F0" w:rsidR="00E61403" w:rsidRPr="00E61403" w:rsidRDefault="00E61403" w:rsidP="00F85441">
      <w:pPr>
        <w:spacing w:line="276" w:lineRule="auto"/>
        <w:jc w:val="both"/>
        <w:rPr>
          <w:sz w:val="24"/>
          <w:szCs w:val="24"/>
        </w:rPr>
      </w:pPr>
    </w:p>
    <w:p w14:paraId="4DC1E297" w14:textId="0B09F577" w:rsidR="00E61403" w:rsidRPr="00E61403" w:rsidRDefault="00E61403" w:rsidP="00F85441">
      <w:pPr>
        <w:spacing w:line="276" w:lineRule="auto"/>
        <w:jc w:val="both"/>
        <w:rPr>
          <w:sz w:val="24"/>
          <w:szCs w:val="24"/>
        </w:rPr>
      </w:pPr>
      <w:r w:rsidRPr="00E61403">
        <w:rPr>
          <w:sz w:val="24"/>
          <w:szCs w:val="24"/>
        </w:rPr>
        <w:t xml:space="preserve">For each core competency, the student will complete a structured reflection essay assessing the core competency. Explicit instructions regarding the essay are provided to students in their final semester of coursework. </w:t>
      </w:r>
    </w:p>
    <w:p w14:paraId="2484BBFB" w14:textId="77777777" w:rsidR="00F85441" w:rsidRPr="00F85441" w:rsidRDefault="00F85441" w:rsidP="00F85441">
      <w:pPr>
        <w:spacing w:line="276" w:lineRule="auto"/>
        <w:jc w:val="both"/>
        <w:rPr>
          <w:sz w:val="24"/>
          <w:szCs w:val="24"/>
        </w:rPr>
      </w:pPr>
    </w:p>
    <w:p w14:paraId="132C5F82" w14:textId="77777777" w:rsidR="00F85441" w:rsidRPr="00F85441" w:rsidRDefault="00F85441" w:rsidP="00F85441">
      <w:pPr>
        <w:spacing w:line="276" w:lineRule="auto"/>
        <w:jc w:val="both"/>
        <w:rPr>
          <w:sz w:val="24"/>
          <w:szCs w:val="24"/>
        </w:rPr>
      </w:pPr>
      <w:r w:rsidRPr="00F85441">
        <w:rPr>
          <w:sz w:val="24"/>
          <w:szCs w:val="24"/>
        </w:rPr>
        <w:t>Successful completion of the Portfolio Project is required for graduation.</w:t>
      </w:r>
    </w:p>
    <w:p w14:paraId="6A579872" w14:textId="77777777" w:rsidR="00F85441" w:rsidRDefault="00F85441" w:rsidP="00F85441">
      <w:pPr>
        <w:spacing w:line="276" w:lineRule="auto"/>
        <w:rPr>
          <w:b/>
          <w:bCs/>
          <w:sz w:val="24"/>
          <w:szCs w:val="24"/>
        </w:rPr>
      </w:pPr>
    </w:p>
    <w:p w14:paraId="3C364486" w14:textId="77777777" w:rsidR="00B16DD0" w:rsidRDefault="00B16DD0" w:rsidP="00F85441">
      <w:pPr>
        <w:spacing w:line="276" w:lineRule="auto"/>
        <w:rPr>
          <w:b/>
          <w:bCs/>
          <w:sz w:val="24"/>
          <w:szCs w:val="24"/>
        </w:rPr>
      </w:pPr>
    </w:p>
    <w:p w14:paraId="5CEA525E" w14:textId="2CA7A0DE" w:rsidR="00B16DD0" w:rsidRDefault="00B16DD0" w:rsidP="002C375F">
      <w:pPr>
        <w:spacing w:line="276" w:lineRule="auto"/>
        <w:jc w:val="center"/>
        <w:rPr>
          <w:b/>
          <w:bCs/>
          <w:sz w:val="24"/>
          <w:szCs w:val="24"/>
        </w:rPr>
      </w:pPr>
      <w:r>
        <w:rPr>
          <w:b/>
          <w:bCs/>
          <w:sz w:val="24"/>
          <w:szCs w:val="24"/>
        </w:rPr>
        <w:t>Degree Completion</w:t>
      </w:r>
    </w:p>
    <w:p w14:paraId="179A66D0" w14:textId="77777777" w:rsidR="00B16DD0" w:rsidRDefault="00B16DD0" w:rsidP="00B16DD0">
      <w:pPr>
        <w:spacing w:line="276" w:lineRule="auto"/>
        <w:jc w:val="both"/>
        <w:rPr>
          <w:b/>
          <w:bCs/>
          <w:sz w:val="24"/>
          <w:szCs w:val="24"/>
        </w:rPr>
      </w:pPr>
    </w:p>
    <w:p w14:paraId="20B93382" w14:textId="726E794D" w:rsidR="00B16DD0" w:rsidRDefault="00B16DD0" w:rsidP="00B16DD0">
      <w:pPr>
        <w:spacing w:line="276" w:lineRule="auto"/>
        <w:jc w:val="both"/>
        <w:rPr>
          <w:sz w:val="24"/>
          <w:szCs w:val="24"/>
        </w:rPr>
      </w:pPr>
      <w:r>
        <w:rPr>
          <w:sz w:val="24"/>
          <w:szCs w:val="24"/>
        </w:rPr>
        <w:t xml:space="preserve">We admit part-time and full-time students to the MPA Program. To help students progress through the program in a timely manner, we offer the required courses on a schedule so students can be sure when a required course will be offered. Core courses are not taught in the Summer semester at this time, so it is important for students to be mindful of the rotation of core courses. </w:t>
      </w:r>
    </w:p>
    <w:p w14:paraId="38828C1F" w14:textId="77777777" w:rsidR="00B16DD0" w:rsidRDefault="00B16DD0" w:rsidP="00B16DD0">
      <w:pPr>
        <w:spacing w:line="276" w:lineRule="auto"/>
        <w:jc w:val="both"/>
        <w:rPr>
          <w:sz w:val="24"/>
          <w:szCs w:val="24"/>
        </w:rPr>
      </w:pPr>
    </w:p>
    <w:p w14:paraId="4A6C0AF3" w14:textId="03464646" w:rsidR="00B16DD0" w:rsidRDefault="00B16DD0">
      <w:pPr>
        <w:widowControl/>
        <w:autoSpaceDE/>
        <w:autoSpaceDN/>
        <w:rPr>
          <w:sz w:val="24"/>
          <w:szCs w:val="24"/>
        </w:rPr>
      </w:pPr>
      <w:r>
        <w:rPr>
          <w:sz w:val="24"/>
          <w:szCs w:val="24"/>
        </w:rPr>
        <w:br w:type="page"/>
      </w:r>
    </w:p>
    <w:p w14:paraId="3575B885" w14:textId="77777777" w:rsidR="00B16DD0" w:rsidRPr="00C11A8F" w:rsidRDefault="00B16DD0" w:rsidP="00B16DD0">
      <w:pPr>
        <w:jc w:val="center"/>
        <w:rPr>
          <w:sz w:val="32"/>
          <w:szCs w:val="32"/>
        </w:rPr>
      </w:pPr>
      <w:r>
        <w:rPr>
          <w:sz w:val="32"/>
          <w:szCs w:val="32"/>
        </w:rPr>
        <w:t xml:space="preserve">MPA Course Plan </w:t>
      </w:r>
    </w:p>
    <w:p w14:paraId="00349119" w14:textId="77777777" w:rsidR="00B16DD0" w:rsidRDefault="00B16DD0" w:rsidP="00B16DD0"/>
    <w:tbl>
      <w:tblPr>
        <w:tblStyle w:val="TableGrid"/>
        <w:tblW w:w="9175" w:type="dxa"/>
        <w:tblLook w:val="04A0" w:firstRow="1" w:lastRow="0" w:firstColumn="1" w:lastColumn="0" w:noHBand="0" w:noVBand="1"/>
      </w:tblPr>
      <w:tblGrid>
        <w:gridCol w:w="3566"/>
        <w:gridCol w:w="833"/>
        <w:gridCol w:w="4776"/>
      </w:tblGrid>
      <w:tr w:rsidR="00B16DD0" w14:paraId="1E99F55C" w14:textId="77777777" w:rsidTr="00CA50BA">
        <w:tc>
          <w:tcPr>
            <w:tcW w:w="3566" w:type="dxa"/>
          </w:tcPr>
          <w:p w14:paraId="7BAF2A32" w14:textId="77777777" w:rsidR="00B16DD0" w:rsidRDefault="00B16DD0" w:rsidP="00CA50BA">
            <w:pPr>
              <w:jc w:val="center"/>
            </w:pPr>
            <w:r>
              <w:t>Course</w:t>
            </w:r>
          </w:p>
        </w:tc>
        <w:tc>
          <w:tcPr>
            <w:tcW w:w="833" w:type="dxa"/>
          </w:tcPr>
          <w:p w14:paraId="09F2B043" w14:textId="77777777" w:rsidR="00B16DD0" w:rsidRDefault="00B16DD0" w:rsidP="00CA50BA">
            <w:pPr>
              <w:jc w:val="center"/>
            </w:pPr>
            <w:r>
              <w:t>Hours</w:t>
            </w:r>
          </w:p>
        </w:tc>
        <w:tc>
          <w:tcPr>
            <w:tcW w:w="4776" w:type="dxa"/>
          </w:tcPr>
          <w:p w14:paraId="3E60B203" w14:textId="77777777" w:rsidR="00B16DD0" w:rsidRDefault="00B16DD0" w:rsidP="00CA50BA">
            <w:pPr>
              <w:jc w:val="center"/>
            </w:pPr>
            <w:r>
              <w:t>Semester Offered</w:t>
            </w:r>
          </w:p>
        </w:tc>
      </w:tr>
      <w:tr w:rsidR="00B16DD0" w14:paraId="27EEFE41" w14:textId="77777777" w:rsidTr="00CA50BA">
        <w:tc>
          <w:tcPr>
            <w:tcW w:w="3566" w:type="dxa"/>
          </w:tcPr>
          <w:p w14:paraId="13667CDA" w14:textId="77777777" w:rsidR="00B16DD0" w:rsidRPr="00D96224" w:rsidRDefault="00B16DD0" w:rsidP="00CA50BA">
            <w:pPr>
              <w:rPr>
                <w:b/>
              </w:rPr>
            </w:pPr>
            <w:r>
              <w:rPr>
                <w:b/>
              </w:rPr>
              <w:t>Public Administration Core</w:t>
            </w:r>
          </w:p>
        </w:tc>
        <w:tc>
          <w:tcPr>
            <w:tcW w:w="833" w:type="dxa"/>
          </w:tcPr>
          <w:p w14:paraId="5DD07409" w14:textId="77777777" w:rsidR="00B16DD0" w:rsidRDefault="00B16DD0" w:rsidP="00CA50BA">
            <w:pPr>
              <w:jc w:val="center"/>
            </w:pPr>
          </w:p>
        </w:tc>
        <w:tc>
          <w:tcPr>
            <w:tcW w:w="4776" w:type="dxa"/>
          </w:tcPr>
          <w:p w14:paraId="210069FE" w14:textId="77777777" w:rsidR="00B16DD0" w:rsidRDefault="00B16DD0" w:rsidP="00CA50BA">
            <w:pPr>
              <w:jc w:val="center"/>
            </w:pPr>
          </w:p>
        </w:tc>
      </w:tr>
      <w:tr w:rsidR="00B16DD0" w14:paraId="4057065A" w14:textId="77777777" w:rsidTr="00CA50BA">
        <w:tc>
          <w:tcPr>
            <w:tcW w:w="3566" w:type="dxa"/>
          </w:tcPr>
          <w:p w14:paraId="169CDA4F" w14:textId="77777777" w:rsidR="00B16DD0" w:rsidRDefault="00B16DD0" w:rsidP="00CA50BA">
            <w:r>
              <w:t xml:space="preserve">  PSC 562 Public Personnel </w:t>
            </w:r>
          </w:p>
        </w:tc>
        <w:tc>
          <w:tcPr>
            <w:tcW w:w="833" w:type="dxa"/>
          </w:tcPr>
          <w:p w14:paraId="1A6FC23F" w14:textId="77777777" w:rsidR="00B16DD0" w:rsidRDefault="00B16DD0" w:rsidP="00CA50BA">
            <w:pPr>
              <w:jc w:val="center"/>
            </w:pPr>
            <w:r>
              <w:t>3</w:t>
            </w:r>
          </w:p>
        </w:tc>
        <w:tc>
          <w:tcPr>
            <w:tcW w:w="4776" w:type="dxa"/>
          </w:tcPr>
          <w:p w14:paraId="4C7BB18B" w14:textId="77777777" w:rsidR="00B16DD0" w:rsidRDefault="00B16DD0" w:rsidP="00CA50BA">
            <w:pPr>
              <w:jc w:val="center"/>
            </w:pPr>
            <w:r>
              <w:t>Fall</w:t>
            </w:r>
          </w:p>
        </w:tc>
      </w:tr>
      <w:tr w:rsidR="00B16DD0" w14:paraId="1A92C527" w14:textId="77777777" w:rsidTr="00CA50BA">
        <w:tc>
          <w:tcPr>
            <w:tcW w:w="3566" w:type="dxa"/>
          </w:tcPr>
          <w:p w14:paraId="659B70E7" w14:textId="77777777" w:rsidR="00B16DD0" w:rsidRDefault="00B16DD0" w:rsidP="00CA50BA">
            <w:r>
              <w:t xml:space="preserve">  PSC 565 Foundations of PA</w:t>
            </w:r>
          </w:p>
        </w:tc>
        <w:tc>
          <w:tcPr>
            <w:tcW w:w="833" w:type="dxa"/>
          </w:tcPr>
          <w:p w14:paraId="17472F54" w14:textId="77777777" w:rsidR="00B16DD0" w:rsidRDefault="00B16DD0" w:rsidP="00CA50BA">
            <w:pPr>
              <w:jc w:val="center"/>
            </w:pPr>
            <w:r>
              <w:t>3</w:t>
            </w:r>
          </w:p>
        </w:tc>
        <w:tc>
          <w:tcPr>
            <w:tcW w:w="4776" w:type="dxa"/>
          </w:tcPr>
          <w:p w14:paraId="20EF6217" w14:textId="77777777" w:rsidR="00B16DD0" w:rsidRDefault="00B16DD0" w:rsidP="00CA50BA">
            <w:pPr>
              <w:jc w:val="center"/>
            </w:pPr>
            <w:r>
              <w:t>Fall</w:t>
            </w:r>
          </w:p>
        </w:tc>
      </w:tr>
      <w:tr w:rsidR="00B16DD0" w14:paraId="110D59CB" w14:textId="77777777" w:rsidTr="00CA50BA">
        <w:tc>
          <w:tcPr>
            <w:tcW w:w="3566" w:type="dxa"/>
          </w:tcPr>
          <w:p w14:paraId="0BA236DF" w14:textId="77777777" w:rsidR="00B16DD0" w:rsidRDefault="00B16DD0" w:rsidP="00CA50BA">
            <w:r>
              <w:t xml:space="preserve">  PSC 668 Program Evaluation</w:t>
            </w:r>
          </w:p>
        </w:tc>
        <w:tc>
          <w:tcPr>
            <w:tcW w:w="833" w:type="dxa"/>
          </w:tcPr>
          <w:p w14:paraId="691FCA59" w14:textId="77777777" w:rsidR="00B16DD0" w:rsidRDefault="00B16DD0" w:rsidP="00CA50BA">
            <w:pPr>
              <w:jc w:val="center"/>
            </w:pPr>
            <w:r>
              <w:t>3</w:t>
            </w:r>
          </w:p>
        </w:tc>
        <w:tc>
          <w:tcPr>
            <w:tcW w:w="4776" w:type="dxa"/>
          </w:tcPr>
          <w:p w14:paraId="03A2A129" w14:textId="77777777" w:rsidR="00B16DD0" w:rsidRDefault="00B16DD0" w:rsidP="00CA50BA">
            <w:pPr>
              <w:jc w:val="center"/>
            </w:pPr>
            <w:r>
              <w:t>Fall</w:t>
            </w:r>
          </w:p>
        </w:tc>
      </w:tr>
      <w:tr w:rsidR="00B16DD0" w14:paraId="3401DD07" w14:textId="77777777" w:rsidTr="00CA50BA">
        <w:tc>
          <w:tcPr>
            <w:tcW w:w="3566" w:type="dxa"/>
          </w:tcPr>
          <w:p w14:paraId="483A878E" w14:textId="77777777" w:rsidR="00B16DD0" w:rsidRDefault="00B16DD0" w:rsidP="00CA50BA">
            <w:r>
              <w:t xml:space="preserve">  PSC 664 Public Policy Analysis</w:t>
            </w:r>
          </w:p>
        </w:tc>
        <w:tc>
          <w:tcPr>
            <w:tcW w:w="833" w:type="dxa"/>
          </w:tcPr>
          <w:p w14:paraId="086F1F04" w14:textId="77777777" w:rsidR="00B16DD0" w:rsidRDefault="00B16DD0" w:rsidP="00CA50BA">
            <w:pPr>
              <w:jc w:val="center"/>
            </w:pPr>
            <w:r>
              <w:t>3</w:t>
            </w:r>
          </w:p>
        </w:tc>
        <w:tc>
          <w:tcPr>
            <w:tcW w:w="4776" w:type="dxa"/>
          </w:tcPr>
          <w:p w14:paraId="2A059A6C" w14:textId="77777777" w:rsidR="00B16DD0" w:rsidRDefault="00B16DD0" w:rsidP="00CA50BA">
            <w:pPr>
              <w:jc w:val="center"/>
            </w:pPr>
            <w:r>
              <w:t>Spring</w:t>
            </w:r>
          </w:p>
        </w:tc>
      </w:tr>
      <w:tr w:rsidR="00B16DD0" w14:paraId="33E5933E" w14:textId="77777777" w:rsidTr="00CA50BA">
        <w:tc>
          <w:tcPr>
            <w:tcW w:w="3566" w:type="dxa"/>
          </w:tcPr>
          <w:p w14:paraId="46892D6F" w14:textId="77777777" w:rsidR="00B16DD0" w:rsidRDefault="00B16DD0" w:rsidP="00CA50BA">
            <w:r>
              <w:t xml:space="preserve">  PSC 662 Organization Theory</w:t>
            </w:r>
          </w:p>
        </w:tc>
        <w:tc>
          <w:tcPr>
            <w:tcW w:w="833" w:type="dxa"/>
          </w:tcPr>
          <w:p w14:paraId="17A0D7A3" w14:textId="77777777" w:rsidR="00B16DD0" w:rsidRDefault="00B16DD0" w:rsidP="00CA50BA">
            <w:pPr>
              <w:jc w:val="center"/>
            </w:pPr>
            <w:r>
              <w:t>3</w:t>
            </w:r>
          </w:p>
        </w:tc>
        <w:tc>
          <w:tcPr>
            <w:tcW w:w="4776" w:type="dxa"/>
          </w:tcPr>
          <w:p w14:paraId="107D59AA" w14:textId="77777777" w:rsidR="00B16DD0" w:rsidRDefault="00B16DD0" w:rsidP="00CA50BA">
            <w:pPr>
              <w:jc w:val="center"/>
            </w:pPr>
            <w:r>
              <w:t>Spring</w:t>
            </w:r>
          </w:p>
        </w:tc>
      </w:tr>
      <w:tr w:rsidR="00B16DD0" w14:paraId="3C38BE72" w14:textId="77777777" w:rsidTr="00CA50BA">
        <w:tc>
          <w:tcPr>
            <w:tcW w:w="3566" w:type="dxa"/>
          </w:tcPr>
          <w:p w14:paraId="094E8C1E" w14:textId="77777777" w:rsidR="00B16DD0" w:rsidRDefault="00B16DD0" w:rsidP="00CA50BA">
            <w:r>
              <w:t xml:space="preserve">  PSC 667 Public Budgeting</w:t>
            </w:r>
          </w:p>
        </w:tc>
        <w:tc>
          <w:tcPr>
            <w:tcW w:w="833" w:type="dxa"/>
          </w:tcPr>
          <w:p w14:paraId="2561FF2A" w14:textId="77777777" w:rsidR="00B16DD0" w:rsidRDefault="00B16DD0" w:rsidP="00CA50BA">
            <w:pPr>
              <w:jc w:val="center"/>
            </w:pPr>
            <w:r>
              <w:t>3</w:t>
            </w:r>
          </w:p>
        </w:tc>
        <w:tc>
          <w:tcPr>
            <w:tcW w:w="4776" w:type="dxa"/>
          </w:tcPr>
          <w:p w14:paraId="3B86C4CD" w14:textId="77777777" w:rsidR="00B16DD0" w:rsidRDefault="00B16DD0" w:rsidP="00CA50BA">
            <w:pPr>
              <w:jc w:val="center"/>
            </w:pPr>
            <w:r>
              <w:t>Spring</w:t>
            </w:r>
          </w:p>
        </w:tc>
      </w:tr>
      <w:tr w:rsidR="00B16DD0" w14:paraId="5C801044" w14:textId="77777777" w:rsidTr="00CA50BA">
        <w:tc>
          <w:tcPr>
            <w:tcW w:w="3566" w:type="dxa"/>
          </w:tcPr>
          <w:p w14:paraId="67EEEA50" w14:textId="77777777" w:rsidR="00B16DD0" w:rsidRDefault="00B16DD0" w:rsidP="00CA50BA">
            <w:r>
              <w:t xml:space="preserve">  PSC 665 Local Government Administration</w:t>
            </w:r>
          </w:p>
        </w:tc>
        <w:tc>
          <w:tcPr>
            <w:tcW w:w="833" w:type="dxa"/>
          </w:tcPr>
          <w:p w14:paraId="539FE32A" w14:textId="77777777" w:rsidR="00B16DD0" w:rsidRDefault="00B16DD0" w:rsidP="00CA50BA">
            <w:pPr>
              <w:jc w:val="center"/>
            </w:pPr>
            <w:r>
              <w:t>3</w:t>
            </w:r>
          </w:p>
        </w:tc>
        <w:tc>
          <w:tcPr>
            <w:tcW w:w="4776" w:type="dxa"/>
          </w:tcPr>
          <w:p w14:paraId="37DAB5DF" w14:textId="77777777" w:rsidR="00B16DD0" w:rsidRDefault="00B16DD0" w:rsidP="00CA50BA">
            <w:pPr>
              <w:jc w:val="center"/>
            </w:pPr>
            <w:r>
              <w:t>Spring</w:t>
            </w:r>
          </w:p>
        </w:tc>
      </w:tr>
      <w:tr w:rsidR="00B16DD0" w14:paraId="58C8BC0A" w14:textId="77777777" w:rsidTr="00CA50BA">
        <w:tc>
          <w:tcPr>
            <w:tcW w:w="3566" w:type="dxa"/>
          </w:tcPr>
          <w:p w14:paraId="37FCDBE4" w14:textId="77777777" w:rsidR="00B16DD0" w:rsidRPr="00CA363C" w:rsidRDefault="00B16DD0" w:rsidP="00CA50BA">
            <w:pPr>
              <w:rPr>
                <w:b/>
              </w:rPr>
            </w:pPr>
            <w:r>
              <w:rPr>
                <w:b/>
              </w:rPr>
              <w:t xml:space="preserve">  Total Required PA Core</w:t>
            </w:r>
          </w:p>
        </w:tc>
        <w:tc>
          <w:tcPr>
            <w:tcW w:w="833" w:type="dxa"/>
          </w:tcPr>
          <w:p w14:paraId="7A8C95D6" w14:textId="77777777" w:rsidR="00B16DD0" w:rsidRPr="007C0BCF" w:rsidRDefault="00B16DD0" w:rsidP="00CA50BA">
            <w:pPr>
              <w:jc w:val="center"/>
              <w:rPr>
                <w:b/>
              </w:rPr>
            </w:pPr>
            <w:r>
              <w:rPr>
                <w:b/>
              </w:rPr>
              <w:t>21</w:t>
            </w:r>
          </w:p>
        </w:tc>
        <w:tc>
          <w:tcPr>
            <w:tcW w:w="4776" w:type="dxa"/>
          </w:tcPr>
          <w:p w14:paraId="7E5D350A" w14:textId="77777777" w:rsidR="00B16DD0" w:rsidRDefault="00B16DD0" w:rsidP="00CA50BA">
            <w:pPr>
              <w:jc w:val="center"/>
            </w:pPr>
          </w:p>
        </w:tc>
      </w:tr>
      <w:tr w:rsidR="00B16DD0" w14:paraId="52A64FFF" w14:textId="77777777" w:rsidTr="00CA50BA">
        <w:tc>
          <w:tcPr>
            <w:tcW w:w="3566" w:type="dxa"/>
          </w:tcPr>
          <w:p w14:paraId="27E2ABC5" w14:textId="77777777" w:rsidR="00B16DD0" w:rsidRDefault="00B16DD0" w:rsidP="00CA50BA"/>
        </w:tc>
        <w:tc>
          <w:tcPr>
            <w:tcW w:w="833" w:type="dxa"/>
          </w:tcPr>
          <w:p w14:paraId="3DE459C4" w14:textId="77777777" w:rsidR="00B16DD0" w:rsidRDefault="00B16DD0" w:rsidP="00CA50BA">
            <w:pPr>
              <w:jc w:val="center"/>
            </w:pPr>
          </w:p>
        </w:tc>
        <w:tc>
          <w:tcPr>
            <w:tcW w:w="4776" w:type="dxa"/>
          </w:tcPr>
          <w:p w14:paraId="7C548CB1" w14:textId="77777777" w:rsidR="00B16DD0" w:rsidRDefault="00B16DD0" w:rsidP="00CA50BA">
            <w:pPr>
              <w:jc w:val="center"/>
            </w:pPr>
          </w:p>
        </w:tc>
      </w:tr>
      <w:tr w:rsidR="00B16DD0" w14:paraId="4F3CD4DF" w14:textId="77777777" w:rsidTr="00CA50BA">
        <w:tc>
          <w:tcPr>
            <w:tcW w:w="3566" w:type="dxa"/>
          </w:tcPr>
          <w:p w14:paraId="5157C07A" w14:textId="77777777" w:rsidR="00B16DD0" w:rsidRPr="00B26F2C" w:rsidRDefault="00B16DD0" w:rsidP="00CA50BA">
            <w:pPr>
              <w:rPr>
                <w:b/>
              </w:rPr>
            </w:pPr>
            <w:r w:rsidRPr="00B26F2C">
              <w:rPr>
                <w:b/>
              </w:rPr>
              <w:t>Quantitative Methods</w:t>
            </w:r>
          </w:p>
        </w:tc>
        <w:tc>
          <w:tcPr>
            <w:tcW w:w="833" w:type="dxa"/>
          </w:tcPr>
          <w:p w14:paraId="2E7FF62B" w14:textId="77777777" w:rsidR="00B16DD0" w:rsidRDefault="00B16DD0" w:rsidP="00CA50BA">
            <w:pPr>
              <w:jc w:val="center"/>
            </w:pPr>
          </w:p>
        </w:tc>
        <w:tc>
          <w:tcPr>
            <w:tcW w:w="4776" w:type="dxa"/>
          </w:tcPr>
          <w:p w14:paraId="7E138E08" w14:textId="77777777" w:rsidR="00B16DD0" w:rsidRDefault="00B16DD0" w:rsidP="00CA50BA">
            <w:pPr>
              <w:jc w:val="center"/>
            </w:pPr>
          </w:p>
        </w:tc>
      </w:tr>
      <w:tr w:rsidR="00B16DD0" w14:paraId="2808973C" w14:textId="77777777" w:rsidTr="00CA50BA">
        <w:tc>
          <w:tcPr>
            <w:tcW w:w="3566" w:type="dxa"/>
            <w:vAlign w:val="bottom"/>
          </w:tcPr>
          <w:p w14:paraId="6BBF548A" w14:textId="77777777" w:rsidR="00B16DD0" w:rsidRDefault="00B16DD0" w:rsidP="00CA50BA">
            <w:pPr>
              <w:jc w:val="center"/>
            </w:pPr>
            <w:r>
              <w:t>PSC 522 Quantitative Methods I</w:t>
            </w:r>
          </w:p>
        </w:tc>
        <w:tc>
          <w:tcPr>
            <w:tcW w:w="833" w:type="dxa"/>
            <w:vAlign w:val="bottom"/>
          </w:tcPr>
          <w:p w14:paraId="261B10B2" w14:textId="77777777" w:rsidR="00B16DD0" w:rsidRDefault="00B16DD0" w:rsidP="00CA50BA">
            <w:pPr>
              <w:jc w:val="center"/>
            </w:pPr>
            <w:r>
              <w:t>3</w:t>
            </w:r>
          </w:p>
        </w:tc>
        <w:tc>
          <w:tcPr>
            <w:tcW w:w="4776" w:type="dxa"/>
          </w:tcPr>
          <w:p w14:paraId="775C3921" w14:textId="77777777" w:rsidR="00B16DD0" w:rsidRDefault="00B16DD0" w:rsidP="00CA50BA">
            <w:pPr>
              <w:jc w:val="center"/>
            </w:pPr>
            <w:r>
              <w:t>Fall</w:t>
            </w:r>
          </w:p>
        </w:tc>
      </w:tr>
      <w:tr w:rsidR="00B16DD0" w14:paraId="6414B340" w14:textId="77777777" w:rsidTr="00CA50BA">
        <w:tc>
          <w:tcPr>
            <w:tcW w:w="3566" w:type="dxa"/>
          </w:tcPr>
          <w:p w14:paraId="6C9E902B" w14:textId="77777777" w:rsidR="00B16DD0" w:rsidRDefault="00B16DD0" w:rsidP="00CA50BA">
            <w:pPr>
              <w:rPr>
                <w:b/>
              </w:rPr>
            </w:pPr>
            <w:r>
              <w:rPr>
                <w:b/>
              </w:rPr>
              <w:t xml:space="preserve">  Total Required Methods</w:t>
            </w:r>
          </w:p>
        </w:tc>
        <w:tc>
          <w:tcPr>
            <w:tcW w:w="833" w:type="dxa"/>
          </w:tcPr>
          <w:p w14:paraId="1A0DA461" w14:textId="77777777" w:rsidR="00B16DD0" w:rsidRPr="007C0BCF" w:rsidRDefault="00B16DD0" w:rsidP="00CA50BA">
            <w:pPr>
              <w:jc w:val="center"/>
              <w:rPr>
                <w:b/>
              </w:rPr>
            </w:pPr>
            <w:r w:rsidRPr="007C0BCF">
              <w:rPr>
                <w:b/>
              </w:rPr>
              <w:t>3</w:t>
            </w:r>
          </w:p>
        </w:tc>
        <w:tc>
          <w:tcPr>
            <w:tcW w:w="4776" w:type="dxa"/>
          </w:tcPr>
          <w:p w14:paraId="1867E04D" w14:textId="77777777" w:rsidR="00B16DD0" w:rsidRDefault="00B16DD0" w:rsidP="00CA50BA">
            <w:pPr>
              <w:jc w:val="center"/>
            </w:pPr>
          </w:p>
        </w:tc>
      </w:tr>
      <w:tr w:rsidR="00B16DD0" w14:paraId="5936EEF6" w14:textId="77777777" w:rsidTr="00CA50BA">
        <w:tc>
          <w:tcPr>
            <w:tcW w:w="3566" w:type="dxa"/>
          </w:tcPr>
          <w:p w14:paraId="092D90D2" w14:textId="77777777" w:rsidR="00B16DD0" w:rsidRDefault="00B16DD0" w:rsidP="00CA50BA">
            <w:pPr>
              <w:rPr>
                <w:b/>
              </w:rPr>
            </w:pPr>
          </w:p>
        </w:tc>
        <w:tc>
          <w:tcPr>
            <w:tcW w:w="833" w:type="dxa"/>
          </w:tcPr>
          <w:p w14:paraId="3419715A" w14:textId="77777777" w:rsidR="00B16DD0" w:rsidRDefault="00B16DD0" w:rsidP="00CA50BA">
            <w:pPr>
              <w:jc w:val="center"/>
            </w:pPr>
          </w:p>
        </w:tc>
        <w:tc>
          <w:tcPr>
            <w:tcW w:w="4776" w:type="dxa"/>
          </w:tcPr>
          <w:p w14:paraId="4F1E51DA" w14:textId="77777777" w:rsidR="00B16DD0" w:rsidRDefault="00B16DD0" w:rsidP="00CA50BA">
            <w:pPr>
              <w:jc w:val="center"/>
            </w:pPr>
          </w:p>
        </w:tc>
      </w:tr>
      <w:tr w:rsidR="00B16DD0" w14:paraId="1F6F08EB" w14:textId="77777777" w:rsidTr="00CA50BA">
        <w:tc>
          <w:tcPr>
            <w:tcW w:w="3566" w:type="dxa"/>
          </w:tcPr>
          <w:p w14:paraId="2B7A3A3F" w14:textId="5907B40B" w:rsidR="00B16DD0" w:rsidRPr="007E0A21" w:rsidRDefault="00B16DD0" w:rsidP="00CA50BA">
            <w:pPr>
              <w:rPr>
                <w:b/>
              </w:rPr>
            </w:pPr>
            <w:r>
              <w:rPr>
                <w:b/>
              </w:rPr>
              <w:t>Electives</w:t>
            </w:r>
          </w:p>
        </w:tc>
        <w:tc>
          <w:tcPr>
            <w:tcW w:w="833" w:type="dxa"/>
          </w:tcPr>
          <w:p w14:paraId="0B19456D" w14:textId="77777777" w:rsidR="00B16DD0" w:rsidRDefault="00B16DD0" w:rsidP="00CA50BA">
            <w:pPr>
              <w:jc w:val="center"/>
            </w:pPr>
          </w:p>
        </w:tc>
        <w:tc>
          <w:tcPr>
            <w:tcW w:w="4776" w:type="dxa"/>
          </w:tcPr>
          <w:p w14:paraId="63892576" w14:textId="77777777" w:rsidR="00B16DD0" w:rsidRDefault="00B16DD0" w:rsidP="00CA50BA">
            <w:pPr>
              <w:jc w:val="center"/>
            </w:pPr>
          </w:p>
        </w:tc>
      </w:tr>
      <w:tr w:rsidR="00B16DD0" w14:paraId="3B10DD61" w14:textId="77777777" w:rsidTr="00CA50BA">
        <w:tc>
          <w:tcPr>
            <w:tcW w:w="3566" w:type="dxa"/>
          </w:tcPr>
          <w:p w14:paraId="01B5EC2D" w14:textId="77777777" w:rsidR="00B16DD0" w:rsidRDefault="00B16DD0" w:rsidP="00CA50BA">
            <w:r>
              <w:t xml:space="preserve"> Elective 1</w:t>
            </w:r>
          </w:p>
        </w:tc>
        <w:tc>
          <w:tcPr>
            <w:tcW w:w="833" w:type="dxa"/>
          </w:tcPr>
          <w:p w14:paraId="3B3234CB" w14:textId="77777777" w:rsidR="00B16DD0" w:rsidRDefault="00B16DD0" w:rsidP="00CA50BA">
            <w:pPr>
              <w:jc w:val="center"/>
            </w:pPr>
            <w:r>
              <w:t>3</w:t>
            </w:r>
          </w:p>
        </w:tc>
        <w:tc>
          <w:tcPr>
            <w:tcW w:w="4776" w:type="dxa"/>
          </w:tcPr>
          <w:p w14:paraId="10201D4D" w14:textId="77777777" w:rsidR="00B16DD0" w:rsidRDefault="00B16DD0" w:rsidP="00CA50BA">
            <w:pPr>
              <w:jc w:val="center"/>
            </w:pPr>
            <w:r>
              <w:t>Fall/Spring/Summer</w:t>
            </w:r>
          </w:p>
        </w:tc>
      </w:tr>
      <w:tr w:rsidR="00B16DD0" w14:paraId="5500067F" w14:textId="77777777" w:rsidTr="00CA50BA">
        <w:tc>
          <w:tcPr>
            <w:tcW w:w="3566" w:type="dxa"/>
            <w:vAlign w:val="bottom"/>
          </w:tcPr>
          <w:p w14:paraId="110993E1" w14:textId="77777777" w:rsidR="00B16DD0" w:rsidRDefault="00B16DD0" w:rsidP="00CA50BA">
            <w:r>
              <w:t xml:space="preserve"> </w:t>
            </w:r>
            <w:r w:rsidRPr="001037CD">
              <w:t>Elective 2</w:t>
            </w:r>
          </w:p>
        </w:tc>
        <w:tc>
          <w:tcPr>
            <w:tcW w:w="833" w:type="dxa"/>
          </w:tcPr>
          <w:p w14:paraId="377AD6B6" w14:textId="77777777" w:rsidR="00B16DD0" w:rsidRDefault="00B16DD0" w:rsidP="00CA50BA">
            <w:pPr>
              <w:jc w:val="center"/>
            </w:pPr>
            <w:r>
              <w:t>3</w:t>
            </w:r>
          </w:p>
        </w:tc>
        <w:tc>
          <w:tcPr>
            <w:tcW w:w="4776" w:type="dxa"/>
          </w:tcPr>
          <w:p w14:paraId="7E8BD1E4" w14:textId="77777777" w:rsidR="00B16DD0" w:rsidRDefault="00B16DD0" w:rsidP="00CA50BA">
            <w:pPr>
              <w:jc w:val="center"/>
            </w:pPr>
            <w:r>
              <w:t>Fall/Spring/Summer</w:t>
            </w:r>
          </w:p>
        </w:tc>
      </w:tr>
      <w:tr w:rsidR="00B16DD0" w14:paraId="485A9929" w14:textId="77777777" w:rsidTr="00CA50BA">
        <w:tc>
          <w:tcPr>
            <w:tcW w:w="3566" w:type="dxa"/>
            <w:vAlign w:val="bottom"/>
          </w:tcPr>
          <w:p w14:paraId="7D061AE9" w14:textId="77777777" w:rsidR="00B16DD0" w:rsidRPr="00D96224" w:rsidRDefault="00B16DD0" w:rsidP="00CA50BA">
            <w:r>
              <w:t xml:space="preserve"> </w:t>
            </w:r>
            <w:r w:rsidRPr="001037CD">
              <w:t xml:space="preserve">Elective </w:t>
            </w:r>
            <w:r>
              <w:t>3</w:t>
            </w:r>
          </w:p>
        </w:tc>
        <w:tc>
          <w:tcPr>
            <w:tcW w:w="833" w:type="dxa"/>
          </w:tcPr>
          <w:p w14:paraId="6E43689C" w14:textId="77777777" w:rsidR="00B16DD0" w:rsidRDefault="00B16DD0" w:rsidP="00CA50BA">
            <w:pPr>
              <w:jc w:val="center"/>
            </w:pPr>
            <w:r>
              <w:t>3</w:t>
            </w:r>
          </w:p>
        </w:tc>
        <w:tc>
          <w:tcPr>
            <w:tcW w:w="4776" w:type="dxa"/>
          </w:tcPr>
          <w:p w14:paraId="2B110E34" w14:textId="77777777" w:rsidR="00B16DD0" w:rsidRDefault="00B16DD0" w:rsidP="00CA50BA">
            <w:pPr>
              <w:jc w:val="center"/>
            </w:pPr>
            <w:r>
              <w:t>Fall/Spring/Summer</w:t>
            </w:r>
          </w:p>
        </w:tc>
      </w:tr>
      <w:tr w:rsidR="00B16DD0" w14:paraId="56EF190E" w14:textId="77777777" w:rsidTr="00CA50BA">
        <w:tc>
          <w:tcPr>
            <w:tcW w:w="3566" w:type="dxa"/>
            <w:vAlign w:val="bottom"/>
          </w:tcPr>
          <w:p w14:paraId="56B2A38B" w14:textId="77777777" w:rsidR="00B16DD0" w:rsidRDefault="00B16DD0" w:rsidP="00CA50BA">
            <w:pPr>
              <w:rPr>
                <w:b/>
              </w:rPr>
            </w:pPr>
            <w:r>
              <w:t xml:space="preserve"> </w:t>
            </w:r>
            <w:r w:rsidRPr="001037CD">
              <w:t xml:space="preserve">Elective </w:t>
            </w:r>
            <w:r>
              <w:t>4</w:t>
            </w:r>
          </w:p>
        </w:tc>
        <w:tc>
          <w:tcPr>
            <w:tcW w:w="833" w:type="dxa"/>
            <w:vAlign w:val="bottom"/>
          </w:tcPr>
          <w:p w14:paraId="1E38E9AF" w14:textId="77777777" w:rsidR="00B16DD0" w:rsidRDefault="00B16DD0" w:rsidP="00CA50BA">
            <w:pPr>
              <w:jc w:val="center"/>
            </w:pPr>
            <w:r>
              <w:t>3</w:t>
            </w:r>
          </w:p>
        </w:tc>
        <w:tc>
          <w:tcPr>
            <w:tcW w:w="4776" w:type="dxa"/>
          </w:tcPr>
          <w:p w14:paraId="08699E6B" w14:textId="77777777" w:rsidR="00B16DD0" w:rsidRDefault="00B16DD0" w:rsidP="00CA50BA">
            <w:pPr>
              <w:jc w:val="center"/>
            </w:pPr>
            <w:r>
              <w:t>Fall/Spring/Summer</w:t>
            </w:r>
          </w:p>
        </w:tc>
      </w:tr>
      <w:tr w:rsidR="00B16DD0" w14:paraId="6A18D69A" w14:textId="77777777" w:rsidTr="00CA50BA">
        <w:tc>
          <w:tcPr>
            <w:tcW w:w="3566" w:type="dxa"/>
            <w:vAlign w:val="bottom"/>
          </w:tcPr>
          <w:p w14:paraId="2DA1120B" w14:textId="77777777" w:rsidR="00B16DD0" w:rsidRPr="001037CD" w:rsidRDefault="00B16DD0" w:rsidP="00CA50BA">
            <w:r>
              <w:t xml:space="preserve"> Elective 5 or Internship</w:t>
            </w:r>
            <w:r>
              <w:rPr>
                <w:rStyle w:val="FootnoteReference"/>
              </w:rPr>
              <w:footnoteReference w:id="1"/>
            </w:r>
            <w:r>
              <w:t xml:space="preserve"> </w:t>
            </w:r>
          </w:p>
        </w:tc>
        <w:tc>
          <w:tcPr>
            <w:tcW w:w="833" w:type="dxa"/>
            <w:vAlign w:val="bottom"/>
          </w:tcPr>
          <w:p w14:paraId="173DEF50" w14:textId="77777777" w:rsidR="00B16DD0" w:rsidRDefault="00B16DD0" w:rsidP="00CA50BA">
            <w:pPr>
              <w:jc w:val="center"/>
            </w:pPr>
            <w:r>
              <w:t>3</w:t>
            </w:r>
          </w:p>
        </w:tc>
        <w:tc>
          <w:tcPr>
            <w:tcW w:w="4776" w:type="dxa"/>
          </w:tcPr>
          <w:p w14:paraId="3E129632" w14:textId="77777777" w:rsidR="00B16DD0" w:rsidRDefault="00B16DD0" w:rsidP="00CA50BA">
            <w:pPr>
              <w:jc w:val="center"/>
            </w:pPr>
            <w:r>
              <w:t>Fall/Spring/Summer</w:t>
            </w:r>
          </w:p>
        </w:tc>
      </w:tr>
      <w:tr w:rsidR="00B16DD0" w14:paraId="4A5C2777" w14:textId="77777777" w:rsidTr="00CA50BA">
        <w:tc>
          <w:tcPr>
            <w:tcW w:w="3566" w:type="dxa"/>
          </w:tcPr>
          <w:p w14:paraId="55EDB500" w14:textId="77777777" w:rsidR="00B16DD0" w:rsidRPr="001037CD" w:rsidRDefault="00B16DD0" w:rsidP="00CA50BA">
            <w:r>
              <w:rPr>
                <w:b/>
              </w:rPr>
              <w:t xml:space="preserve">  </w:t>
            </w:r>
            <w:r w:rsidRPr="000D4679">
              <w:rPr>
                <w:b/>
              </w:rPr>
              <w:t>Total Electives</w:t>
            </w:r>
          </w:p>
        </w:tc>
        <w:tc>
          <w:tcPr>
            <w:tcW w:w="833" w:type="dxa"/>
          </w:tcPr>
          <w:p w14:paraId="1B459FC9" w14:textId="77777777" w:rsidR="00B16DD0" w:rsidRPr="001272E1" w:rsidRDefault="00B16DD0" w:rsidP="00CA50BA">
            <w:pPr>
              <w:jc w:val="center"/>
              <w:rPr>
                <w:b/>
              </w:rPr>
            </w:pPr>
            <w:r>
              <w:rPr>
                <w:b/>
              </w:rPr>
              <w:t>15</w:t>
            </w:r>
          </w:p>
        </w:tc>
        <w:tc>
          <w:tcPr>
            <w:tcW w:w="4776" w:type="dxa"/>
          </w:tcPr>
          <w:p w14:paraId="590FB33E" w14:textId="77777777" w:rsidR="00B16DD0" w:rsidRDefault="00B16DD0" w:rsidP="00CA50BA">
            <w:pPr>
              <w:jc w:val="center"/>
            </w:pPr>
          </w:p>
        </w:tc>
      </w:tr>
      <w:tr w:rsidR="00B16DD0" w14:paraId="647A616F" w14:textId="77777777" w:rsidTr="00CA50BA">
        <w:tc>
          <w:tcPr>
            <w:tcW w:w="3566" w:type="dxa"/>
          </w:tcPr>
          <w:p w14:paraId="4C62E72E" w14:textId="77777777" w:rsidR="00B16DD0" w:rsidRDefault="00B16DD0" w:rsidP="00CA50BA"/>
        </w:tc>
        <w:tc>
          <w:tcPr>
            <w:tcW w:w="833" w:type="dxa"/>
          </w:tcPr>
          <w:p w14:paraId="094BBF95" w14:textId="77777777" w:rsidR="00B16DD0" w:rsidRDefault="00B16DD0" w:rsidP="00CA50BA">
            <w:pPr>
              <w:jc w:val="center"/>
            </w:pPr>
          </w:p>
        </w:tc>
        <w:tc>
          <w:tcPr>
            <w:tcW w:w="4776" w:type="dxa"/>
          </w:tcPr>
          <w:p w14:paraId="3A0171E0" w14:textId="77777777" w:rsidR="00B16DD0" w:rsidRDefault="00B16DD0" w:rsidP="00CA50BA">
            <w:pPr>
              <w:jc w:val="center"/>
            </w:pPr>
          </w:p>
        </w:tc>
      </w:tr>
      <w:tr w:rsidR="00B16DD0" w14:paraId="5A0ED46D" w14:textId="77777777" w:rsidTr="00CA50BA">
        <w:tc>
          <w:tcPr>
            <w:tcW w:w="3566" w:type="dxa"/>
          </w:tcPr>
          <w:p w14:paraId="45F8CEF8" w14:textId="77777777" w:rsidR="00B16DD0" w:rsidRPr="000D4679" w:rsidRDefault="00B16DD0" w:rsidP="00CA50BA">
            <w:pPr>
              <w:rPr>
                <w:b/>
              </w:rPr>
            </w:pPr>
            <w:r>
              <w:rPr>
                <w:b/>
              </w:rPr>
              <w:t>Total MPA Curriculum Requirements</w:t>
            </w:r>
          </w:p>
        </w:tc>
        <w:tc>
          <w:tcPr>
            <w:tcW w:w="833" w:type="dxa"/>
          </w:tcPr>
          <w:p w14:paraId="7528CC4B" w14:textId="77777777" w:rsidR="00B16DD0" w:rsidRPr="007C0BCF" w:rsidRDefault="00B16DD0" w:rsidP="00CA50BA">
            <w:pPr>
              <w:jc w:val="center"/>
              <w:rPr>
                <w:b/>
              </w:rPr>
            </w:pPr>
            <w:r w:rsidRPr="007C0BCF">
              <w:rPr>
                <w:b/>
              </w:rPr>
              <w:t>3</w:t>
            </w:r>
            <w:r>
              <w:rPr>
                <w:b/>
              </w:rPr>
              <w:t>9</w:t>
            </w:r>
          </w:p>
        </w:tc>
        <w:tc>
          <w:tcPr>
            <w:tcW w:w="4776" w:type="dxa"/>
          </w:tcPr>
          <w:p w14:paraId="39324F09" w14:textId="77777777" w:rsidR="00B16DD0" w:rsidRDefault="00B16DD0" w:rsidP="00CA50BA">
            <w:pPr>
              <w:jc w:val="center"/>
            </w:pPr>
          </w:p>
        </w:tc>
      </w:tr>
      <w:tr w:rsidR="00B16DD0" w14:paraId="7A4CE479" w14:textId="77777777" w:rsidTr="00CA50BA">
        <w:tc>
          <w:tcPr>
            <w:tcW w:w="3566" w:type="dxa"/>
          </w:tcPr>
          <w:p w14:paraId="05F8305E" w14:textId="77777777" w:rsidR="00B16DD0" w:rsidRDefault="00B16DD0" w:rsidP="00CA50BA">
            <w:pPr>
              <w:rPr>
                <w:b/>
              </w:rPr>
            </w:pPr>
          </w:p>
        </w:tc>
        <w:tc>
          <w:tcPr>
            <w:tcW w:w="833" w:type="dxa"/>
          </w:tcPr>
          <w:p w14:paraId="1D6446AA" w14:textId="77777777" w:rsidR="00B16DD0" w:rsidRPr="007C0BCF" w:rsidRDefault="00B16DD0" w:rsidP="00CA50BA">
            <w:pPr>
              <w:jc w:val="center"/>
              <w:rPr>
                <w:b/>
              </w:rPr>
            </w:pPr>
          </w:p>
        </w:tc>
        <w:tc>
          <w:tcPr>
            <w:tcW w:w="4776" w:type="dxa"/>
          </w:tcPr>
          <w:p w14:paraId="2AF7AA4C" w14:textId="77777777" w:rsidR="00B16DD0" w:rsidRDefault="00B16DD0" w:rsidP="00CA50BA">
            <w:pPr>
              <w:jc w:val="center"/>
            </w:pPr>
          </w:p>
        </w:tc>
      </w:tr>
      <w:tr w:rsidR="00B16DD0" w14:paraId="6E38F778" w14:textId="77777777" w:rsidTr="00CA50BA">
        <w:tc>
          <w:tcPr>
            <w:tcW w:w="3566" w:type="dxa"/>
          </w:tcPr>
          <w:p w14:paraId="72E5DF01" w14:textId="77777777" w:rsidR="00B16DD0" w:rsidRDefault="00B16DD0" w:rsidP="00CA50BA">
            <w:pPr>
              <w:rPr>
                <w:b/>
              </w:rPr>
            </w:pPr>
            <w:r>
              <w:rPr>
                <w:b/>
              </w:rPr>
              <w:t>Portfolio Project</w:t>
            </w:r>
            <w:r>
              <w:rPr>
                <w:rStyle w:val="FootnoteReference"/>
                <w:b/>
              </w:rPr>
              <w:footnoteReference w:id="2"/>
            </w:r>
          </w:p>
        </w:tc>
        <w:tc>
          <w:tcPr>
            <w:tcW w:w="833" w:type="dxa"/>
          </w:tcPr>
          <w:p w14:paraId="77A91CAD" w14:textId="77777777" w:rsidR="00B16DD0" w:rsidRPr="007C0BCF" w:rsidRDefault="00B16DD0" w:rsidP="00CA50BA">
            <w:pPr>
              <w:jc w:val="center"/>
              <w:rPr>
                <w:b/>
              </w:rPr>
            </w:pPr>
          </w:p>
        </w:tc>
        <w:tc>
          <w:tcPr>
            <w:tcW w:w="4776" w:type="dxa"/>
          </w:tcPr>
          <w:p w14:paraId="2DBE07AB" w14:textId="77777777" w:rsidR="00B16DD0" w:rsidRDefault="00B16DD0" w:rsidP="00CA50BA">
            <w:pPr>
              <w:jc w:val="center"/>
            </w:pPr>
            <w:r>
              <w:t xml:space="preserve">Complete in final semester taking courses. </w:t>
            </w:r>
          </w:p>
        </w:tc>
      </w:tr>
    </w:tbl>
    <w:p w14:paraId="1A7ABA52" w14:textId="77777777" w:rsidR="00B16DD0" w:rsidRDefault="00B16DD0" w:rsidP="00B16DD0"/>
    <w:p w14:paraId="63D8A448" w14:textId="737BFD0D" w:rsidR="00B16DD0" w:rsidRDefault="00B16DD0" w:rsidP="00B16DD0">
      <w:pPr>
        <w:spacing w:line="276" w:lineRule="auto"/>
        <w:jc w:val="both"/>
        <w:rPr>
          <w:sz w:val="24"/>
          <w:szCs w:val="24"/>
        </w:rPr>
      </w:pPr>
      <w:r w:rsidRPr="00B16DD0">
        <w:rPr>
          <w:sz w:val="24"/>
          <w:szCs w:val="24"/>
        </w:rPr>
        <w:t>Students who complete 9 credit hours per semester will complete the degree in 4 semesters, with the</w:t>
      </w:r>
      <w:r>
        <w:rPr>
          <w:sz w:val="24"/>
          <w:szCs w:val="24"/>
        </w:rPr>
        <w:t xml:space="preserve"> </w:t>
      </w:r>
      <w:r w:rsidRPr="00B16DD0">
        <w:rPr>
          <w:sz w:val="24"/>
          <w:szCs w:val="24"/>
        </w:rPr>
        <w:t>internship</w:t>
      </w:r>
      <w:r>
        <w:rPr>
          <w:sz w:val="24"/>
          <w:szCs w:val="24"/>
        </w:rPr>
        <w:t xml:space="preserve"> </w:t>
      </w:r>
      <w:r w:rsidRPr="00B16DD0">
        <w:rPr>
          <w:sz w:val="24"/>
          <w:szCs w:val="24"/>
        </w:rPr>
        <w:t xml:space="preserve">completed in summer or </w:t>
      </w:r>
      <w:r>
        <w:rPr>
          <w:sz w:val="24"/>
          <w:szCs w:val="24"/>
        </w:rPr>
        <w:t>during a regular semester</w:t>
      </w:r>
      <w:r w:rsidRPr="00B16DD0">
        <w:rPr>
          <w:sz w:val="24"/>
          <w:szCs w:val="24"/>
        </w:rPr>
        <w:t xml:space="preserve">. </w:t>
      </w:r>
    </w:p>
    <w:p w14:paraId="2810D8D6" w14:textId="77777777" w:rsidR="00B16DD0" w:rsidRDefault="00B16DD0" w:rsidP="00B16DD0">
      <w:pPr>
        <w:spacing w:line="276" w:lineRule="auto"/>
        <w:jc w:val="both"/>
        <w:rPr>
          <w:sz w:val="24"/>
          <w:szCs w:val="24"/>
        </w:rPr>
      </w:pPr>
    </w:p>
    <w:p w14:paraId="572EFCFD" w14:textId="0E9E855A" w:rsidR="00B16DD0" w:rsidRPr="00B16DD0" w:rsidRDefault="00B16DD0" w:rsidP="00B16DD0">
      <w:pPr>
        <w:spacing w:line="276" w:lineRule="auto"/>
        <w:jc w:val="both"/>
        <w:rPr>
          <w:sz w:val="24"/>
          <w:szCs w:val="24"/>
        </w:rPr>
      </w:pPr>
      <w:r w:rsidRPr="00B16DD0">
        <w:rPr>
          <w:sz w:val="24"/>
          <w:szCs w:val="24"/>
        </w:rPr>
        <w:t>Students who complete 12 credit hours per semester will complete the degree in 3 semesters, with the internship</w:t>
      </w:r>
      <w:r>
        <w:rPr>
          <w:sz w:val="24"/>
          <w:szCs w:val="24"/>
        </w:rPr>
        <w:t xml:space="preserve"> completed in summer or during a regular semester. </w:t>
      </w:r>
    </w:p>
    <w:p w14:paraId="5649DFA6" w14:textId="77777777" w:rsidR="00B16DD0" w:rsidRPr="00B16DD0" w:rsidRDefault="00B16DD0" w:rsidP="00B16DD0">
      <w:pPr>
        <w:spacing w:line="276" w:lineRule="auto"/>
        <w:jc w:val="both"/>
        <w:rPr>
          <w:sz w:val="24"/>
          <w:szCs w:val="24"/>
        </w:rPr>
      </w:pPr>
    </w:p>
    <w:p w14:paraId="2E8ACF63" w14:textId="77777777" w:rsidR="00B16DD0" w:rsidRPr="00C11A8F" w:rsidRDefault="00B16DD0" w:rsidP="00B16DD0">
      <w:pPr>
        <w:jc w:val="both"/>
      </w:pPr>
    </w:p>
    <w:p w14:paraId="174851BF" w14:textId="657E661C" w:rsidR="00B16DD0" w:rsidRPr="00B16DD0" w:rsidRDefault="00B16DD0" w:rsidP="00D658E9">
      <w:pPr>
        <w:widowControl/>
        <w:autoSpaceDE/>
        <w:autoSpaceDN/>
        <w:rPr>
          <w:sz w:val="24"/>
          <w:szCs w:val="24"/>
        </w:rPr>
        <w:sectPr w:rsidR="00B16DD0" w:rsidRPr="00B16DD0" w:rsidSect="00A046A0">
          <w:footerReference w:type="default" r:id="rId11"/>
          <w:pgSz w:w="12240" w:h="15840"/>
          <w:pgMar w:top="1300" w:right="1560" w:bottom="1260" w:left="1500" w:header="0" w:footer="959" w:gutter="0"/>
          <w:pgNumType w:start="1"/>
          <w:cols w:space="720"/>
        </w:sectPr>
      </w:pPr>
      <w:r>
        <w:rPr>
          <w:sz w:val="24"/>
          <w:szCs w:val="24"/>
        </w:rPr>
        <w:br w:type="page"/>
      </w:r>
    </w:p>
    <w:p w14:paraId="6AD66EF1" w14:textId="5C3433E1" w:rsidR="00C116E7" w:rsidRDefault="00C116E7" w:rsidP="002C375F">
      <w:pPr>
        <w:jc w:val="center"/>
        <w:rPr>
          <w:b/>
          <w:bCs/>
        </w:rPr>
      </w:pPr>
      <w:r>
        <w:rPr>
          <w:b/>
          <w:bCs/>
        </w:rPr>
        <w:t>Accelerated Master’s Program (AMP)</w:t>
      </w:r>
    </w:p>
    <w:p w14:paraId="379162E4" w14:textId="5F8BA57C" w:rsidR="00C116E7" w:rsidRDefault="00C116E7">
      <w:pPr>
        <w:rPr>
          <w:b/>
          <w:bCs/>
        </w:rPr>
      </w:pPr>
    </w:p>
    <w:p w14:paraId="6E30407F" w14:textId="77777777" w:rsidR="00C116E7" w:rsidRPr="00C116E7" w:rsidRDefault="00C116E7" w:rsidP="002C375F">
      <w:pPr>
        <w:widowControl/>
        <w:autoSpaceDE/>
        <w:autoSpaceDN/>
        <w:spacing w:line="276" w:lineRule="auto"/>
        <w:rPr>
          <w:sz w:val="24"/>
          <w:szCs w:val="24"/>
          <w:lang w:bidi="ar-SA"/>
        </w:rPr>
      </w:pPr>
      <w:r>
        <w:t xml:space="preserve">The MPA Program participates in the Accelerated Master’s Program. This program allows highly qualified Political Science and International Studies undergraduate majors to begin the MPA program while still completing their BA degree. Students accepted into the AMP program </w:t>
      </w:r>
      <w:proofErr w:type="gramStart"/>
      <w:r>
        <w:t>are able to</w:t>
      </w:r>
      <w:proofErr w:type="gramEnd"/>
      <w:r>
        <w:t xml:space="preserve"> count up to </w:t>
      </w:r>
      <w:r w:rsidRPr="00C52AD4">
        <w:rPr>
          <w:u w:val="single"/>
        </w:rPr>
        <w:t xml:space="preserve">15 credit hours </w:t>
      </w:r>
      <w:r>
        <w:t xml:space="preserve">of MPA coursework toward their undergraduate credit hours requirements. More information about AMP can be found here: </w:t>
      </w:r>
      <w:hyperlink r:id="rId12" w:history="1">
        <w:r w:rsidRPr="00C116E7">
          <w:rPr>
            <w:color w:val="0000FF"/>
            <w:sz w:val="24"/>
            <w:szCs w:val="24"/>
            <w:u w:val="single"/>
            <w:lang w:bidi="ar-SA"/>
          </w:rPr>
          <w:t>https://psc.ua.edu/graduate-degree/accelerated-masters-program/</w:t>
        </w:r>
      </w:hyperlink>
    </w:p>
    <w:p w14:paraId="0B586C07" w14:textId="4C2728CB" w:rsidR="00C116E7" w:rsidRDefault="00C116E7" w:rsidP="002C375F">
      <w:pPr>
        <w:spacing w:line="276" w:lineRule="auto"/>
      </w:pPr>
      <w:r>
        <w:t xml:space="preserve"> </w:t>
      </w:r>
    </w:p>
    <w:p w14:paraId="6497C500" w14:textId="77777777" w:rsidR="00C116E7" w:rsidRPr="00C116E7" w:rsidRDefault="00C116E7"/>
    <w:p w14:paraId="068BEB59" w14:textId="77777777" w:rsidR="00C116E7" w:rsidRDefault="00C116E7">
      <w:pPr>
        <w:rPr>
          <w:b/>
          <w:bCs/>
        </w:rPr>
      </w:pPr>
    </w:p>
    <w:p w14:paraId="0A26C47C" w14:textId="3F6AFD80" w:rsidR="009006B2" w:rsidRPr="00D658E9" w:rsidRDefault="00D658E9" w:rsidP="002C375F">
      <w:pPr>
        <w:jc w:val="center"/>
        <w:rPr>
          <w:b/>
          <w:bCs/>
        </w:rPr>
      </w:pPr>
      <w:r w:rsidRPr="00D658E9">
        <w:rPr>
          <w:b/>
          <w:bCs/>
        </w:rPr>
        <w:t>Course Advising</w:t>
      </w:r>
    </w:p>
    <w:p w14:paraId="724B59A3" w14:textId="4FBAB501" w:rsidR="00D658E9" w:rsidRDefault="00D658E9" w:rsidP="00D658E9">
      <w:pPr>
        <w:spacing w:line="276" w:lineRule="auto"/>
        <w:jc w:val="both"/>
      </w:pPr>
    </w:p>
    <w:p w14:paraId="48BECBB1" w14:textId="2906DD3D" w:rsidR="00D658E9" w:rsidRDefault="00D658E9" w:rsidP="002C375F">
      <w:pPr>
        <w:spacing w:line="276" w:lineRule="auto"/>
        <w:jc w:val="both"/>
      </w:pPr>
      <w:r>
        <w:t>The MPA Director will schedule course advising each semester. Students are responsible for maintaining up-to-date Course Completion Forms in their UA Box folder. Students should register for their approved courses immediately after their advising appointment.</w:t>
      </w:r>
    </w:p>
    <w:p w14:paraId="076237F1" w14:textId="5E08D6AA" w:rsidR="00D658E9" w:rsidRDefault="00D658E9" w:rsidP="002C375F">
      <w:pPr>
        <w:spacing w:line="276" w:lineRule="auto"/>
        <w:jc w:val="both"/>
      </w:pPr>
    </w:p>
    <w:p w14:paraId="0473BBB6" w14:textId="2079A352" w:rsidR="00345600" w:rsidRDefault="00345600" w:rsidP="00345600">
      <w:pPr>
        <w:spacing w:line="276" w:lineRule="auto"/>
        <w:jc w:val="both"/>
      </w:pPr>
    </w:p>
    <w:p w14:paraId="757B44AC" w14:textId="77777777" w:rsidR="00982D78" w:rsidRDefault="00982D78" w:rsidP="00345600">
      <w:pPr>
        <w:spacing w:line="276" w:lineRule="auto"/>
        <w:jc w:val="both"/>
      </w:pPr>
    </w:p>
    <w:p w14:paraId="6640096A" w14:textId="02FECFBA" w:rsidR="00345600" w:rsidRPr="00345600" w:rsidRDefault="00345600" w:rsidP="002C375F">
      <w:pPr>
        <w:spacing w:line="276" w:lineRule="auto"/>
        <w:jc w:val="center"/>
        <w:rPr>
          <w:b/>
          <w:bCs/>
        </w:rPr>
      </w:pPr>
      <w:r w:rsidRPr="00345600">
        <w:rPr>
          <w:b/>
          <w:bCs/>
        </w:rPr>
        <w:t>Transfer Credit</w:t>
      </w:r>
    </w:p>
    <w:p w14:paraId="396FB87A" w14:textId="66F4DDE1" w:rsidR="00345600" w:rsidRDefault="00345600" w:rsidP="00D658E9">
      <w:pPr>
        <w:spacing w:line="276" w:lineRule="auto"/>
        <w:jc w:val="both"/>
        <w:rPr>
          <w:b/>
          <w:bCs/>
        </w:rPr>
      </w:pPr>
    </w:p>
    <w:p w14:paraId="5AF0EA60" w14:textId="2D6EF7D3" w:rsidR="00345600" w:rsidRPr="00345600" w:rsidRDefault="00345600" w:rsidP="00D658E9">
      <w:pPr>
        <w:spacing w:line="276" w:lineRule="auto"/>
        <w:jc w:val="both"/>
      </w:pPr>
      <w:r>
        <w:t xml:space="preserve">Students may request </w:t>
      </w:r>
      <w:r w:rsidRPr="00156905">
        <w:t>to transfer up to 12 hours</w:t>
      </w:r>
      <w:r w:rsidRPr="00396FD8">
        <w:rPr>
          <w:u w:val="single"/>
        </w:rPr>
        <w:t xml:space="preserve"> </w:t>
      </w:r>
      <w:r>
        <w:t xml:space="preserve">of relevant coursework earned in an accredited graduate program within six years of the expected date of graduation with the MPA degree. Only courses in which as student earned a grade of “A” or “B” will be considered for transfer. Students are responsible for initiating this process by requesting a meeting with the MPA Director to discuss the courses the students </w:t>
      </w:r>
      <w:proofErr w:type="gramStart"/>
      <w:r>
        <w:t>wishes</w:t>
      </w:r>
      <w:proofErr w:type="gramEnd"/>
      <w:r>
        <w:t xml:space="preserve"> to request for transfer. The students should be prepared for this meeting by having a copy of the complete syllabus and all assignments. The MPA Director will then distribute the information to the MPA faculty to </w:t>
      </w:r>
      <w:proofErr w:type="gramStart"/>
      <w:r>
        <w:t>make a decision</w:t>
      </w:r>
      <w:proofErr w:type="gramEnd"/>
      <w:r>
        <w:t xml:space="preserve"> regarding the transfer of graduate hours. If the faculty decide they are in favor of allowing the transfer hours, the MPA Director will complete the necessary paperwork and send it to the Graduate School for their final approval. Transfer credit is not awarded until the Graduate School makes the final determination. </w:t>
      </w:r>
    </w:p>
    <w:p w14:paraId="70B2E06B" w14:textId="77777777" w:rsidR="00345600" w:rsidRDefault="00345600" w:rsidP="00D658E9">
      <w:pPr>
        <w:spacing w:line="276" w:lineRule="auto"/>
        <w:jc w:val="both"/>
        <w:rPr>
          <w:b/>
          <w:bCs/>
        </w:rPr>
      </w:pPr>
    </w:p>
    <w:p w14:paraId="6B48E32C" w14:textId="77777777" w:rsidR="00345600" w:rsidRDefault="00345600" w:rsidP="00D658E9">
      <w:pPr>
        <w:spacing w:line="276" w:lineRule="auto"/>
        <w:jc w:val="both"/>
        <w:rPr>
          <w:b/>
          <w:bCs/>
        </w:rPr>
      </w:pPr>
    </w:p>
    <w:p w14:paraId="142027DB" w14:textId="19584B2E" w:rsidR="00D658E9" w:rsidRDefault="00D658E9" w:rsidP="002C375F">
      <w:pPr>
        <w:spacing w:line="276" w:lineRule="auto"/>
        <w:jc w:val="center"/>
        <w:rPr>
          <w:b/>
          <w:bCs/>
        </w:rPr>
      </w:pPr>
      <w:r w:rsidRPr="00D658E9">
        <w:rPr>
          <w:b/>
          <w:bCs/>
        </w:rPr>
        <w:t>Financial A</w:t>
      </w:r>
      <w:r>
        <w:rPr>
          <w:b/>
          <w:bCs/>
        </w:rPr>
        <w:t>ssistance</w:t>
      </w:r>
    </w:p>
    <w:p w14:paraId="0F0C2661" w14:textId="60290983" w:rsidR="00D658E9" w:rsidRDefault="00D658E9" w:rsidP="00D658E9">
      <w:pPr>
        <w:spacing w:line="276" w:lineRule="auto"/>
        <w:jc w:val="both"/>
        <w:rPr>
          <w:b/>
          <w:bCs/>
        </w:rPr>
      </w:pPr>
    </w:p>
    <w:p w14:paraId="7845BE87" w14:textId="2C9C1680" w:rsidR="00660B63" w:rsidRDefault="00D658E9" w:rsidP="00D658E9">
      <w:pPr>
        <w:spacing w:line="276" w:lineRule="auto"/>
        <w:jc w:val="both"/>
      </w:pPr>
      <w:r>
        <w:t xml:space="preserve">The MPA Program has a </w:t>
      </w:r>
      <w:r w:rsidRPr="00156905">
        <w:t>very limited number of Graduate Assistantship (GA) positions available.</w:t>
      </w:r>
      <w:r>
        <w:t xml:space="preserve"> All admitted students are considered for these awards; there is no separate application process. </w:t>
      </w:r>
      <w:r w:rsidR="00660B63">
        <w:t>T</w:t>
      </w:r>
      <w:r>
        <w:t xml:space="preserve">he GA positions provide ½ to full tuition, ½ to full health insurance coverage, and a stipend. The students who receive these GA positions work 10 – 20 hours per week under the supervision of the MPA Director. For full consideration for a GA position, applicants should have all </w:t>
      </w:r>
      <w:r w:rsidR="00660B63">
        <w:t xml:space="preserve">application </w:t>
      </w:r>
      <w:r>
        <w:t>materials submitted no later than March 1</w:t>
      </w:r>
      <w:r w:rsidRPr="00D658E9">
        <w:rPr>
          <w:vertAlign w:val="superscript"/>
        </w:rPr>
        <w:t>st</w:t>
      </w:r>
      <w:r>
        <w:t xml:space="preserve">. Graduate Assistantships are typically awarded for one </w:t>
      </w:r>
      <w:r w:rsidR="00660B63">
        <w:t xml:space="preserve">academic </w:t>
      </w:r>
      <w:r>
        <w:t>year only</w:t>
      </w:r>
      <w:r w:rsidR="00660B63">
        <w:t xml:space="preserve"> and typically to first-year, full-time students</w:t>
      </w:r>
      <w:r>
        <w:t>.</w:t>
      </w:r>
    </w:p>
    <w:p w14:paraId="126EA596" w14:textId="77777777" w:rsidR="00660B63" w:rsidRDefault="00660B63" w:rsidP="00D658E9">
      <w:pPr>
        <w:spacing w:line="276" w:lineRule="auto"/>
        <w:jc w:val="both"/>
      </w:pPr>
    </w:p>
    <w:p w14:paraId="5957EF11" w14:textId="71F7AD24" w:rsidR="00660B63" w:rsidRDefault="00660B63" w:rsidP="00D658E9">
      <w:pPr>
        <w:spacing w:line="276" w:lineRule="auto"/>
        <w:jc w:val="both"/>
      </w:pPr>
      <w:r>
        <w:t>The MPA Program awards the McAdams Scholarship each Spring semester. This is a cash award of a varying amount each year to the most outstanding MPA student(s) currently in the program. Applications for this award and the award amount are announced early in the Spring semester.</w:t>
      </w:r>
    </w:p>
    <w:p w14:paraId="610BE80E" w14:textId="20D25035" w:rsidR="00660B63" w:rsidRDefault="00660B63" w:rsidP="00D658E9">
      <w:pPr>
        <w:spacing w:line="276" w:lineRule="auto"/>
        <w:jc w:val="both"/>
      </w:pPr>
    </w:p>
    <w:p w14:paraId="483A23F1" w14:textId="77777777" w:rsidR="00660B63" w:rsidRDefault="00660B63" w:rsidP="00D658E9">
      <w:pPr>
        <w:spacing w:line="276" w:lineRule="auto"/>
        <w:jc w:val="both"/>
      </w:pPr>
      <w:r>
        <w:t xml:space="preserve">The MPA Program awards the </w:t>
      </w:r>
      <w:r w:rsidRPr="00156905">
        <w:t xml:space="preserve">308 Grace Street Scholarship </w:t>
      </w:r>
      <w:proofErr w:type="gramStart"/>
      <w:r w:rsidRPr="00156905">
        <w:t>each</w:t>
      </w:r>
      <w:proofErr w:type="gramEnd"/>
      <w:r w:rsidRPr="00156905">
        <w:t xml:space="preserve"> Fall semester in the amount of $10,000. This award is highly competitive and only students who have one to</w:t>
      </w:r>
      <w:r>
        <w:t xml:space="preserve"> two full semesters completed are eligible to apply. The 308 Grace Street Scholar completes a policy research paper under the supervision of MPA faculty and presents the research findings to an audience of students, faculty, and relevant stakeholders.</w:t>
      </w:r>
    </w:p>
    <w:p w14:paraId="1ED56AE8" w14:textId="77777777" w:rsidR="001D72F7" w:rsidRDefault="001D72F7" w:rsidP="00D658E9">
      <w:pPr>
        <w:spacing w:line="276" w:lineRule="auto"/>
        <w:jc w:val="both"/>
      </w:pPr>
    </w:p>
    <w:p w14:paraId="2B9BA7CF" w14:textId="77777777" w:rsidR="001D72F7" w:rsidRPr="001D72F7" w:rsidRDefault="001D72F7" w:rsidP="002C375F">
      <w:pPr>
        <w:widowControl/>
        <w:autoSpaceDE/>
        <w:autoSpaceDN/>
        <w:spacing w:line="276" w:lineRule="auto"/>
        <w:jc w:val="both"/>
        <w:rPr>
          <w:sz w:val="24"/>
          <w:szCs w:val="24"/>
          <w:lang w:bidi="ar-SA"/>
        </w:rPr>
      </w:pPr>
      <w:r>
        <w:t xml:space="preserve">The </w:t>
      </w:r>
      <w:bookmarkStart w:id="7" w:name="_GoBack"/>
      <w:r w:rsidRPr="00156905">
        <w:t>University of Alabama Graduate School offers several Scholarships and Fellowships. The MPA Director is responsible for nominating eligible students for these awards; there is no separate application process though you may be asked to provide additional supporting materials if selected for nomination. Students who believe they qualify for any of these awards should contact the MPA Director upon application to the Program.</w:t>
      </w:r>
      <w:bookmarkEnd w:id="7"/>
      <w:r>
        <w:t xml:space="preserve"> Apply to the MPA Program early to receive full consideration to be nominated for these scholarships and fellowships as the deadlines for some occur in late Fall and early Spring. More information about these scholarships can be found here: </w:t>
      </w:r>
      <w:r w:rsidR="00660B63">
        <w:t xml:space="preserve"> </w:t>
      </w:r>
      <w:hyperlink r:id="rId13" w:history="1">
        <w:r w:rsidRPr="001D72F7">
          <w:rPr>
            <w:color w:val="0000FF"/>
            <w:sz w:val="24"/>
            <w:szCs w:val="24"/>
            <w:u w:val="single"/>
            <w:lang w:bidi="ar-SA"/>
          </w:rPr>
          <w:t>https://graduate.ua.edu/prospective-students/graduate-school-scholarships-fellowships/</w:t>
        </w:r>
      </w:hyperlink>
    </w:p>
    <w:p w14:paraId="3F5BC30B" w14:textId="0D8182D9" w:rsidR="00660B63" w:rsidRDefault="00660B63" w:rsidP="002C375F">
      <w:pPr>
        <w:spacing w:line="276" w:lineRule="auto"/>
        <w:jc w:val="both"/>
      </w:pPr>
    </w:p>
    <w:p w14:paraId="303EC2BE" w14:textId="77777777" w:rsidR="001D72F7" w:rsidRPr="001D72F7" w:rsidRDefault="001D72F7" w:rsidP="002C375F">
      <w:pPr>
        <w:widowControl/>
        <w:autoSpaceDE/>
        <w:autoSpaceDN/>
        <w:jc w:val="both"/>
        <w:rPr>
          <w:sz w:val="24"/>
          <w:szCs w:val="24"/>
          <w:lang w:bidi="ar-SA"/>
        </w:rPr>
      </w:pPr>
      <w:r>
        <w:t xml:space="preserve">Many MPA students are hired to work on campus. You may search for jobs on campus here: </w:t>
      </w:r>
      <w:hyperlink r:id="rId14" w:history="1">
        <w:r w:rsidRPr="001D72F7">
          <w:rPr>
            <w:color w:val="0000FF"/>
            <w:sz w:val="24"/>
            <w:szCs w:val="24"/>
            <w:u w:val="single"/>
            <w:lang w:bidi="ar-SA"/>
          </w:rPr>
          <w:t>https://careers.ua.edu/jobs/</w:t>
        </w:r>
      </w:hyperlink>
    </w:p>
    <w:p w14:paraId="1EC517E8" w14:textId="00FA4761" w:rsidR="00660B63" w:rsidRDefault="00660B63" w:rsidP="00D658E9">
      <w:pPr>
        <w:spacing w:line="276" w:lineRule="auto"/>
        <w:jc w:val="both"/>
      </w:pPr>
    </w:p>
    <w:p w14:paraId="1C90FBCE" w14:textId="0118BDB8" w:rsidR="00345600" w:rsidRDefault="00345600" w:rsidP="00D658E9">
      <w:pPr>
        <w:spacing w:line="276" w:lineRule="auto"/>
        <w:jc w:val="both"/>
      </w:pPr>
    </w:p>
    <w:p w14:paraId="215EE239" w14:textId="1D7B5052" w:rsidR="00D658E9" w:rsidRPr="00D658E9" w:rsidRDefault="00D658E9" w:rsidP="00D658E9">
      <w:pPr>
        <w:spacing w:line="276" w:lineRule="auto"/>
        <w:jc w:val="both"/>
      </w:pPr>
      <w:r>
        <w:t xml:space="preserve">   </w:t>
      </w:r>
    </w:p>
    <w:p w14:paraId="4E5AA975" w14:textId="77777777" w:rsidR="00D658E9" w:rsidRDefault="00D658E9" w:rsidP="00D658E9">
      <w:pPr>
        <w:spacing w:line="276" w:lineRule="auto"/>
        <w:jc w:val="both"/>
      </w:pPr>
    </w:p>
    <w:sectPr w:rsidR="00D658E9" w:rsidSect="0095545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3D7364" w14:textId="77777777" w:rsidR="00F642C5" w:rsidRDefault="00F642C5" w:rsidP="00AC1E33">
      <w:r>
        <w:separator/>
      </w:r>
    </w:p>
  </w:endnote>
  <w:endnote w:type="continuationSeparator" w:id="0">
    <w:p w14:paraId="20912C0E" w14:textId="77777777" w:rsidR="00F642C5" w:rsidRDefault="00F642C5" w:rsidP="00AC1E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908688898"/>
      <w:docPartObj>
        <w:docPartGallery w:val="Page Numbers (Bottom of Page)"/>
        <w:docPartUnique/>
      </w:docPartObj>
    </w:sdtPr>
    <w:sdtEndPr>
      <w:rPr>
        <w:rStyle w:val="PageNumber"/>
      </w:rPr>
    </w:sdtEndPr>
    <w:sdtContent>
      <w:p w14:paraId="06E00CE2" w14:textId="27A0F535" w:rsidR="00A046A0" w:rsidRDefault="00A046A0" w:rsidP="00A046A0">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5ED97AA" w14:textId="77777777" w:rsidR="00A046A0" w:rsidRDefault="00A046A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74A505" w14:textId="2ECE4520" w:rsidR="00A046A0" w:rsidRDefault="00A046A0" w:rsidP="00123895">
    <w:pPr>
      <w:pStyle w:val="Footer"/>
      <w:framePr w:wrap="none" w:vAnchor="text" w:hAnchor="margin" w:xAlign="center" w:y="1"/>
      <w:rPr>
        <w:rStyle w:val="PageNumber"/>
      </w:rPr>
    </w:pPr>
  </w:p>
  <w:p w14:paraId="15E54DAF" w14:textId="6C86488F" w:rsidR="005950F1" w:rsidRDefault="00F642C5">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636089238"/>
      <w:docPartObj>
        <w:docPartGallery w:val="Page Numbers (Bottom of Page)"/>
        <w:docPartUnique/>
      </w:docPartObj>
    </w:sdtPr>
    <w:sdtEndPr>
      <w:rPr>
        <w:rStyle w:val="PageNumber"/>
      </w:rPr>
    </w:sdtEndPr>
    <w:sdtContent>
      <w:p w14:paraId="1E5BD8C1" w14:textId="2B9C5396" w:rsidR="00A046A0" w:rsidRDefault="00A046A0" w:rsidP="00A046A0">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2F349C06" w14:textId="5A4FD2ED" w:rsidR="005950F1" w:rsidRDefault="00F642C5">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B3080A" w14:textId="77777777" w:rsidR="00F642C5" w:rsidRDefault="00F642C5" w:rsidP="00AC1E33">
      <w:r>
        <w:separator/>
      </w:r>
    </w:p>
  </w:footnote>
  <w:footnote w:type="continuationSeparator" w:id="0">
    <w:p w14:paraId="370DDE48" w14:textId="77777777" w:rsidR="00F642C5" w:rsidRDefault="00F642C5" w:rsidP="00AC1E33">
      <w:r>
        <w:continuationSeparator/>
      </w:r>
    </w:p>
  </w:footnote>
  <w:footnote w:id="1">
    <w:p w14:paraId="1E42E25B" w14:textId="4625C472" w:rsidR="00B16DD0" w:rsidRDefault="00B16DD0" w:rsidP="00B16DD0">
      <w:pPr>
        <w:pStyle w:val="FootnoteText"/>
      </w:pPr>
      <w:r>
        <w:rPr>
          <w:rStyle w:val="FootnoteReference"/>
        </w:rPr>
        <w:footnoteRef/>
      </w:r>
      <w:r>
        <w:t xml:space="preserve"> Internship is mandatory for pre-career students.</w:t>
      </w:r>
    </w:p>
  </w:footnote>
  <w:footnote w:id="2">
    <w:p w14:paraId="06F28B4A" w14:textId="77777777" w:rsidR="00B16DD0" w:rsidRDefault="00B16DD0" w:rsidP="00B16DD0">
      <w:pPr>
        <w:pStyle w:val="FootnoteText"/>
      </w:pPr>
      <w:r>
        <w:rPr>
          <w:rStyle w:val="FootnoteReference"/>
        </w:rPr>
        <w:footnoteRef/>
      </w:r>
      <w:r>
        <w:t xml:space="preserve"> Required for graduation.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9D076A"/>
    <w:multiLevelType w:val="hybridMultilevel"/>
    <w:tmpl w:val="166438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5441"/>
    <w:rsid w:val="00075343"/>
    <w:rsid w:val="00156905"/>
    <w:rsid w:val="001D72F7"/>
    <w:rsid w:val="00202C14"/>
    <w:rsid w:val="00297375"/>
    <w:rsid w:val="002C375F"/>
    <w:rsid w:val="00345600"/>
    <w:rsid w:val="00396FD8"/>
    <w:rsid w:val="004B1C46"/>
    <w:rsid w:val="00540B29"/>
    <w:rsid w:val="00590CE6"/>
    <w:rsid w:val="00642806"/>
    <w:rsid w:val="00660B63"/>
    <w:rsid w:val="007B18BB"/>
    <w:rsid w:val="007D56F3"/>
    <w:rsid w:val="007D6A12"/>
    <w:rsid w:val="00823607"/>
    <w:rsid w:val="008604D6"/>
    <w:rsid w:val="008A5907"/>
    <w:rsid w:val="00914AB5"/>
    <w:rsid w:val="00955457"/>
    <w:rsid w:val="00982D78"/>
    <w:rsid w:val="00A0050E"/>
    <w:rsid w:val="00A046A0"/>
    <w:rsid w:val="00A10E1F"/>
    <w:rsid w:val="00AC1E33"/>
    <w:rsid w:val="00B10815"/>
    <w:rsid w:val="00B16DD0"/>
    <w:rsid w:val="00B76CB1"/>
    <w:rsid w:val="00BB5955"/>
    <w:rsid w:val="00C007CC"/>
    <w:rsid w:val="00C116E7"/>
    <w:rsid w:val="00C3533F"/>
    <w:rsid w:val="00C52AD4"/>
    <w:rsid w:val="00D658E9"/>
    <w:rsid w:val="00E61403"/>
    <w:rsid w:val="00ED3E6A"/>
    <w:rsid w:val="00EF1B25"/>
    <w:rsid w:val="00EF24A7"/>
    <w:rsid w:val="00F6337F"/>
    <w:rsid w:val="00F642C5"/>
    <w:rsid w:val="00F85441"/>
    <w:rsid w:val="00FC16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B636CD"/>
  <w15:chartTrackingRefBased/>
  <w15:docId w15:val="{F0E5DAE6-0DB6-FF40-A29D-CED2C52A9C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F85441"/>
    <w:pPr>
      <w:widowControl w:val="0"/>
      <w:autoSpaceDE w:val="0"/>
      <w:autoSpaceDN w:val="0"/>
    </w:pPr>
    <w:rPr>
      <w:rFonts w:ascii="Times New Roman" w:eastAsia="Times New Roman" w:hAnsi="Times New Roman" w:cs="Times New Roman"/>
      <w:sz w:val="22"/>
      <w:szCs w:val="22"/>
      <w:lang w:bidi="en-US"/>
    </w:rPr>
  </w:style>
  <w:style w:type="paragraph" w:styleId="Heading1">
    <w:name w:val="heading 1"/>
    <w:basedOn w:val="Normal"/>
    <w:link w:val="Heading1Char"/>
    <w:uiPriority w:val="9"/>
    <w:qFormat/>
    <w:rsid w:val="00F85441"/>
    <w:pPr>
      <w:spacing w:line="272" w:lineRule="exact"/>
      <w:ind w:left="300"/>
      <w:jc w:val="both"/>
      <w:outlineLvl w:val="0"/>
    </w:pPr>
    <w:rPr>
      <w:b/>
      <w:bCs/>
      <w:sz w:val="24"/>
      <w:szCs w:val="24"/>
    </w:rPr>
  </w:style>
  <w:style w:type="paragraph" w:styleId="Heading2">
    <w:name w:val="heading 2"/>
    <w:basedOn w:val="Normal"/>
    <w:link w:val="Heading2Char"/>
    <w:uiPriority w:val="9"/>
    <w:unhideWhenUsed/>
    <w:qFormat/>
    <w:rsid w:val="00F85441"/>
    <w:pPr>
      <w:spacing w:before="206"/>
      <w:ind w:left="5760"/>
      <w:outlineLvl w:val="1"/>
    </w:pPr>
    <w:rPr>
      <w:b/>
      <w:bCs/>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85441"/>
    <w:rPr>
      <w:rFonts w:ascii="Times New Roman" w:eastAsia="Times New Roman" w:hAnsi="Times New Roman" w:cs="Times New Roman"/>
      <w:b/>
      <w:bCs/>
      <w:lang w:bidi="en-US"/>
    </w:rPr>
  </w:style>
  <w:style w:type="character" w:customStyle="1" w:styleId="Heading2Char">
    <w:name w:val="Heading 2 Char"/>
    <w:basedOn w:val="DefaultParagraphFont"/>
    <w:link w:val="Heading2"/>
    <w:uiPriority w:val="9"/>
    <w:rsid w:val="00F85441"/>
    <w:rPr>
      <w:rFonts w:ascii="Times New Roman" w:eastAsia="Times New Roman" w:hAnsi="Times New Roman" w:cs="Times New Roman"/>
      <w:b/>
      <w:bCs/>
      <w:i/>
      <w:lang w:bidi="en-US"/>
    </w:rPr>
  </w:style>
  <w:style w:type="paragraph" w:styleId="TOC1">
    <w:name w:val="toc 1"/>
    <w:basedOn w:val="Normal"/>
    <w:uiPriority w:val="1"/>
    <w:qFormat/>
    <w:rsid w:val="00F85441"/>
    <w:pPr>
      <w:spacing w:before="228"/>
      <w:ind w:left="300"/>
    </w:pPr>
    <w:rPr>
      <w:sz w:val="24"/>
      <w:szCs w:val="24"/>
    </w:rPr>
  </w:style>
  <w:style w:type="paragraph" w:styleId="BodyText">
    <w:name w:val="Body Text"/>
    <w:basedOn w:val="Normal"/>
    <w:link w:val="BodyTextChar"/>
    <w:uiPriority w:val="1"/>
    <w:qFormat/>
    <w:rsid w:val="00F85441"/>
    <w:rPr>
      <w:sz w:val="24"/>
      <w:szCs w:val="24"/>
    </w:rPr>
  </w:style>
  <w:style w:type="character" w:customStyle="1" w:styleId="BodyTextChar">
    <w:name w:val="Body Text Char"/>
    <w:basedOn w:val="DefaultParagraphFont"/>
    <w:link w:val="BodyText"/>
    <w:uiPriority w:val="1"/>
    <w:rsid w:val="00F85441"/>
    <w:rPr>
      <w:rFonts w:ascii="Times New Roman" w:eastAsia="Times New Roman" w:hAnsi="Times New Roman" w:cs="Times New Roman"/>
      <w:lang w:bidi="en-US"/>
    </w:rPr>
  </w:style>
  <w:style w:type="paragraph" w:styleId="NormalWeb">
    <w:name w:val="Normal (Web)"/>
    <w:basedOn w:val="Normal"/>
    <w:uiPriority w:val="99"/>
    <w:semiHidden/>
    <w:unhideWhenUsed/>
    <w:rsid w:val="00F85441"/>
    <w:pPr>
      <w:widowControl/>
      <w:autoSpaceDE/>
      <w:autoSpaceDN/>
      <w:spacing w:before="100" w:beforeAutospacing="1" w:after="100" w:afterAutospacing="1"/>
    </w:pPr>
    <w:rPr>
      <w:sz w:val="24"/>
      <w:szCs w:val="24"/>
      <w:lang w:bidi="ar-SA"/>
    </w:rPr>
  </w:style>
  <w:style w:type="paragraph" w:styleId="ListParagraph">
    <w:name w:val="List Paragraph"/>
    <w:basedOn w:val="Normal"/>
    <w:uiPriority w:val="34"/>
    <w:qFormat/>
    <w:rsid w:val="00F85441"/>
    <w:pPr>
      <w:widowControl/>
      <w:autoSpaceDE/>
      <w:autoSpaceDN/>
      <w:ind w:left="720"/>
      <w:contextualSpacing/>
    </w:pPr>
    <w:rPr>
      <w:rFonts w:eastAsiaTheme="minorHAnsi"/>
      <w:sz w:val="24"/>
      <w:szCs w:val="24"/>
      <w:lang w:bidi="ar-SA"/>
    </w:rPr>
  </w:style>
  <w:style w:type="paragraph" w:styleId="Header">
    <w:name w:val="header"/>
    <w:basedOn w:val="Normal"/>
    <w:link w:val="HeaderChar"/>
    <w:uiPriority w:val="99"/>
    <w:unhideWhenUsed/>
    <w:rsid w:val="00AC1E33"/>
    <w:pPr>
      <w:tabs>
        <w:tab w:val="center" w:pos="4680"/>
        <w:tab w:val="right" w:pos="9360"/>
      </w:tabs>
    </w:pPr>
  </w:style>
  <w:style w:type="character" w:customStyle="1" w:styleId="HeaderChar">
    <w:name w:val="Header Char"/>
    <w:basedOn w:val="DefaultParagraphFont"/>
    <w:link w:val="Header"/>
    <w:uiPriority w:val="99"/>
    <w:rsid w:val="00AC1E33"/>
    <w:rPr>
      <w:rFonts w:ascii="Times New Roman" w:eastAsia="Times New Roman" w:hAnsi="Times New Roman" w:cs="Times New Roman"/>
      <w:sz w:val="22"/>
      <w:szCs w:val="22"/>
      <w:lang w:bidi="en-US"/>
    </w:rPr>
  </w:style>
  <w:style w:type="paragraph" w:styleId="Footer">
    <w:name w:val="footer"/>
    <w:basedOn w:val="Normal"/>
    <w:link w:val="FooterChar"/>
    <w:uiPriority w:val="99"/>
    <w:unhideWhenUsed/>
    <w:rsid w:val="00AC1E33"/>
    <w:pPr>
      <w:tabs>
        <w:tab w:val="center" w:pos="4680"/>
        <w:tab w:val="right" w:pos="9360"/>
      </w:tabs>
    </w:pPr>
  </w:style>
  <w:style w:type="character" w:customStyle="1" w:styleId="FooterChar">
    <w:name w:val="Footer Char"/>
    <w:basedOn w:val="DefaultParagraphFont"/>
    <w:link w:val="Footer"/>
    <w:uiPriority w:val="99"/>
    <w:rsid w:val="00AC1E33"/>
    <w:rPr>
      <w:rFonts w:ascii="Times New Roman" w:eastAsia="Times New Roman" w:hAnsi="Times New Roman" w:cs="Times New Roman"/>
      <w:sz w:val="22"/>
      <w:szCs w:val="22"/>
      <w:lang w:bidi="en-US"/>
    </w:rPr>
  </w:style>
  <w:style w:type="table" w:styleId="TableGrid">
    <w:name w:val="Table Grid"/>
    <w:basedOn w:val="TableNormal"/>
    <w:uiPriority w:val="59"/>
    <w:rsid w:val="00B16DD0"/>
    <w:rPr>
      <w:rFonts w:ascii="Times New Roman" w:hAnsi="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B16DD0"/>
    <w:pPr>
      <w:widowControl/>
      <w:autoSpaceDE/>
      <w:autoSpaceDN/>
    </w:pPr>
    <w:rPr>
      <w:rFonts w:eastAsiaTheme="minorHAnsi" w:cstheme="minorBidi"/>
      <w:sz w:val="20"/>
      <w:szCs w:val="20"/>
      <w:lang w:bidi="ar-SA"/>
    </w:rPr>
  </w:style>
  <w:style w:type="character" w:customStyle="1" w:styleId="FootnoteTextChar">
    <w:name w:val="Footnote Text Char"/>
    <w:basedOn w:val="DefaultParagraphFont"/>
    <w:link w:val="FootnoteText"/>
    <w:uiPriority w:val="99"/>
    <w:rsid w:val="00B16DD0"/>
    <w:rPr>
      <w:rFonts w:ascii="Times New Roman" w:hAnsi="Times New Roman"/>
      <w:sz w:val="20"/>
      <w:szCs w:val="20"/>
    </w:rPr>
  </w:style>
  <w:style w:type="character" w:styleId="FootnoteReference">
    <w:name w:val="footnote reference"/>
    <w:basedOn w:val="DefaultParagraphFont"/>
    <w:uiPriority w:val="99"/>
    <w:semiHidden/>
    <w:unhideWhenUsed/>
    <w:rsid w:val="00B16DD0"/>
    <w:rPr>
      <w:vertAlign w:val="superscript"/>
    </w:rPr>
  </w:style>
  <w:style w:type="character" w:styleId="Hyperlink">
    <w:name w:val="Hyperlink"/>
    <w:basedOn w:val="DefaultParagraphFont"/>
    <w:uiPriority w:val="99"/>
    <w:unhideWhenUsed/>
    <w:rsid w:val="001D72F7"/>
    <w:rPr>
      <w:color w:val="0000FF"/>
      <w:u w:val="single"/>
    </w:rPr>
  </w:style>
  <w:style w:type="character" w:styleId="PageNumber">
    <w:name w:val="page number"/>
    <w:basedOn w:val="DefaultParagraphFont"/>
    <w:uiPriority w:val="99"/>
    <w:semiHidden/>
    <w:unhideWhenUsed/>
    <w:rsid w:val="00A046A0"/>
  </w:style>
  <w:style w:type="character" w:styleId="UnresolvedMention">
    <w:name w:val="Unresolved Mention"/>
    <w:basedOn w:val="DefaultParagraphFont"/>
    <w:uiPriority w:val="99"/>
    <w:semiHidden/>
    <w:unhideWhenUsed/>
    <w:rsid w:val="00A0050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1010835">
      <w:bodyDiv w:val="1"/>
      <w:marLeft w:val="0"/>
      <w:marRight w:val="0"/>
      <w:marTop w:val="0"/>
      <w:marBottom w:val="0"/>
      <w:divBdr>
        <w:top w:val="none" w:sz="0" w:space="0" w:color="auto"/>
        <w:left w:val="none" w:sz="0" w:space="0" w:color="auto"/>
        <w:bottom w:val="none" w:sz="0" w:space="0" w:color="auto"/>
        <w:right w:val="none" w:sz="0" w:space="0" w:color="auto"/>
      </w:divBdr>
    </w:div>
    <w:div w:id="994917416">
      <w:bodyDiv w:val="1"/>
      <w:marLeft w:val="0"/>
      <w:marRight w:val="0"/>
      <w:marTop w:val="0"/>
      <w:marBottom w:val="0"/>
      <w:divBdr>
        <w:top w:val="none" w:sz="0" w:space="0" w:color="auto"/>
        <w:left w:val="none" w:sz="0" w:space="0" w:color="auto"/>
        <w:bottom w:val="none" w:sz="0" w:space="0" w:color="auto"/>
        <w:right w:val="none" w:sz="0" w:space="0" w:color="auto"/>
      </w:divBdr>
    </w:div>
    <w:div w:id="1389646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hyperlink" Target="https://graduate.ua.edu/prospective-students/graduate-school-scholarships-fellowships/" TargetMode="Externa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hyperlink" Target="https://psc.ua.edu/graduate-degree/accelerated-masters-program/"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1.tiff"/><Relationship Id="rId4" Type="http://schemas.openxmlformats.org/officeDocument/2006/relationships/webSettings" Target="webSettings.xml"/><Relationship Id="rId9" Type="http://schemas.openxmlformats.org/officeDocument/2006/relationships/hyperlink" Target="mailto:jgcaillier@ua.edu" TargetMode="External"/><Relationship Id="rId14" Type="http://schemas.openxmlformats.org/officeDocument/2006/relationships/hyperlink" Target="https://careers.ua.edu/job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138</TotalTime>
  <Pages>10</Pages>
  <Words>2083</Words>
  <Characters>11877</Characters>
  <Application>Microsoft Office Word</Application>
  <DocSecurity>0</DocSecurity>
  <Lines>98</Lines>
  <Paragraphs>27</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    Department of Political Science</vt:lpstr>
    </vt:vector>
  </TitlesOfParts>
  <Company/>
  <LinksUpToDate>false</LinksUpToDate>
  <CharactersWithSpaces>13933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Patton, Dana</dc:creator>
  <cp:keywords/>
  <dc:description/>
  <cp:lastModifiedBy>Gerard Caillier</cp:lastModifiedBy>
  <cp:revision>11</cp:revision>
  <dcterms:created xsi:type="dcterms:W3CDTF">2022-08-11T19:09:00Z</dcterms:created>
  <dcterms:modified xsi:type="dcterms:W3CDTF">2022-08-17T22:23:00Z</dcterms:modified>
</cp:coreProperties>
</file>