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DCE7" w14:textId="5846C883" w:rsidR="00F9053D" w:rsidRPr="002B3C35" w:rsidRDefault="00CB4615" w:rsidP="00CB4615">
      <w:pPr>
        <w:jc w:val="center"/>
        <w:rPr>
          <w:sz w:val="23"/>
          <w:szCs w:val="23"/>
        </w:rPr>
      </w:pPr>
      <w:r w:rsidRPr="002B3C35">
        <w:rPr>
          <w:sz w:val="23"/>
          <w:szCs w:val="23"/>
        </w:rPr>
        <w:t>Political Science Internship Checklist</w:t>
      </w:r>
    </w:p>
    <w:p w14:paraId="2E873FD4" w14:textId="15A8739F" w:rsidR="00CB4615" w:rsidRPr="002B3C35" w:rsidRDefault="00CB4615" w:rsidP="00CB4615">
      <w:pPr>
        <w:jc w:val="center"/>
        <w:rPr>
          <w:sz w:val="23"/>
          <w:szCs w:val="23"/>
        </w:rPr>
      </w:pPr>
    </w:p>
    <w:p w14:paraId="7A6858CD" w14:textId="6FF76BE8" w:rsidR="00CB4615" w:rsidRPr="002B3C35" w:rsidRDefault="00CB4615" w:rsidP="00CB4615">
      <w:pPr>
        <w:pStyle w:val="ListParagraph"/>
        <w:numPr>
          <w:ilvl w:val="0"/>
          <w:numId w:val="1"/>
        </w:numPr>
        <w:ind w:left="360"/>
        <w:rPr>
          <w:sz w:val="23"/>
          <w:szCs w:val="23"/>
        </w:rPr>
      </w:pPr>
      <w:r w:rsidRPr="002B3C35">
        <w:rPr>
          <w:sz w:val="23"/>
          <w:szCs w:val="23"/>
        </w:rPr>
        <w:t>Find and be selected for an internship</w:t>
      </w:r>
      <w:r w:rsidR="00851ADD" w:rsidRPr="002B3C35">
        <w:rPr>
          <w:sz w:val="23"/>
          <w:szCs w:val="23"/>
        </w:rPr>
        <w:t>.  This must be done before applying for course credit.</w:t>
      </w:r>
    </w:p>
    <w:p w14:paraId="72C66999" w14:textId="40CE0A51" w:rsidR="002B3C35" w:rsidRPr="002B3C35" w:rsidRDefault="002B3C35" w:rsidP="002B3C35">
      <w:pPr>
        <w:pStyle w:val="ListParagraph"/>
        <w:numPr>
          <w:ilvl w:val="1"/>
          <w:numId w:val="1"/>
        </w:numPr>
        <w:rPr>
          <w:sz w:val="23"/>
          <w:szCs w:val="23"/>
        </w:rPr>
      </w:pPr>
      <w:r w:rsidRPr="002B3C35">
        <w:rPr>
          <w:sz w:val="23"/>
          <w:szCs w:val="23"/>
        </w:rPr>
        <w:t xml:space="preserve">The Department receives some internship opportunities and posts them to our </w:t>
      </w:r>
      <w:r w:rsidRPr="002B3C35">
        <w:rPr>
          <w:sz w:val="23"/>
          <w:szCs w:val="23"/>
        </w:rPr>
        <w:fldChar w:fldCharType="begin"/>
      </w:r>
      <w:r w:rsidRPr="002B3C35">
        <w:rPr>
          <w:sz w:val="23"/>
          <w:szCs w:val="23"/>
        </w:rPr>
        <w:instrText xml:space="preserve"> HYPERLINK "https://psc.ua.edu/undergraduate-degree/internship-opportunities/" </w:instrText>
      </w:r>
      <w:r w:rsidRPr="002B3C35">
        <w:rPr>
          <w:sz w:val="23"/>
          <w:szCs w:val="23"/>
        </w:rPr>
      </w:r>
      <w:r w:rsidRPr="002B3C35">
        <w:rPr>
          <w:sz w:val="23"/>
          <w:szCs w:val="23"/>
        </w:rPr>
        <w:fldChar w:fldCharType="separate"/>
      </w:r>
      <w:r w:rsidRPr="002B3C35">
        <w:rPr>
          <w:rStyle w:val="Hyperlink"/>
          <w:sz w:val="23"/>
          <w:szCs w:val="23"/>
        </w:rPr>
        <w:t>webpage</w:t>
      </w:r>
      <w:r w:rsidRPr="002B3C35">
        <w:rPr>
          <w:sz w:val="23"/>
          <w:szCs w:val="23"/>
        </w:rPr>
        <w:fldChar w:fldCharType="end"/>
      </w:r>
      <w:r>
        <w:rPr>
          <w:sz w:val="23"/>
          <w:szCs w:val="23"/>
        </w:rPr>
        <w:t>, but you are ultimately responsible for finding and securing your internship</w:t>
      </w:r>
      <w:r>
        <w:rPr>
          <w:sz w:val="23"/>
          <w:szCs w:val="23"/>
        </w:rPr>
        <w:t>.</w:t>
      </w:r>
    </w:p>
    <w:p w14:paraId="13341673" w14:textId="4E387B19" w:rsidR="00DC4D43" w:rsidRPr="002B3C35" w:rsidRDefault="00DC4D43" w:rsidP="00DC4D43">
      <w:pPr>
        <w:pStyle w:val="ListParagraph"/>
        <w:numPr>
          <w:ilvl w:val="1"/>
          <w:numId w:val="1"/>
        </w:numPr>
        <w:rPr>
          <w:sz w:val="23"/>
          <w:szCs w:val="23"/>
        </w:rPr>
      </w:pPr>
      <w:r w:rsidRPr="002B3C35">
        <w:rPr>
          <w:sz w:val="23"/>
          <w:szCs w:val="23"/>
        </w:rPr>
        <w:t>What kind of internships count?</w:t>
      </w:r>
    </w:p>
    <w:p w14:paraId="67D74A8B" w14:textId="3A8E4F47" w:rsidR="00DC4D43" w:rsidRPr="002B3C35" w:rsidRDefault="00DC4D43" w:rsidP="00DC4D43">
      <w:pPr>
        <w:pStyle w:val="ListParagraph"/>
        <w:numPr>
          <w:ilvl w:val="2"/>
          <w:numId w:val="1"/>
        </w:numPr>
        <w:rPr>
          <w:sz w:val="23"/>
          <w:szCs w:val="23"/>
        </w:rPr>
      </w:pPr>
      <w:r w:rsidRPr="002B3C35">
        <w:rPr>
          <w:sz w:val="23"/>
          <w:szCs w:val="23"/>
        </w:rPr>
        <w:t xml:space="preserve">Since you will be receiving upper-level Political Science credit for the </w:t>
      </w:r>
      <w:r w:rsidR="00FD0CB0" w:rsidRPr="002B3C35">
        <w:rPr>
          <w:sz w:val="23"/>
          <w:szCs w:val="23"/>
        </w:rPr>
        <w:t>experience</w:t>
      </w:r>
      <w:r w:rsidRPr="002B3C35">
        <w:rPr>
          <w:sz w:val="23"/>
          <w:szCs w:val="23"/>
        </w:rPr>
        <w:t>, there should be a political science component to the internship.  The internship can certainly be for an entity in federal/state/local government, but it doesn't have to be.</w:t>
      </w:r>
      <w:r w:rsidR="00FD0CB0" w:rsidRPr="002B3C35">
        <w:rPr>
          <w:sz w:val="23"/>
          <w:szCs w:val="23"/>
        </w:rPr>
        <w:t xml:space="preserve">  If you have questions about whether an internship would qualify, contact the Director of Undergraduate Studies for Political Science (Dr. Linken – </w:t>
      </w:r>
      <w:hyperlink r:id="rId5" w:history="1">
        <w:r w:rsidR="00FD0CB0" w:rsidRPr="002B3C35">
          <w:rPr>
            <w:rStyle w:val="Hyperlink"/>
            <w:sz w:val="23"/>
            <w:szCs w:val="23"/>
          </w:rPr>
          <w:t>aelinken@ua.edu</w:t>
        </w:r>
      </w:hyperlink>
      <w:r w:rsidR="00FD0CB0" w:rsidRPr="002B3C35">
        <w:rPr>
          <w:sz w:val="23"/>
          <w:szCs w:val="23"/>
        </w:rPr>
        <w:t xml:space="preserve">).  </w:t>
      </w:r>
    </w:p>
    <w:p w14:paraId="2F7E994A" w14:textId="77777777" w:rsidR="002B3C35" w:rsidRPr="002B3C35" w:rsidRDefault="002B3C35" w:rsidP="002B3C35">
      <w:pPr>
        <w:pStyle w:val="ListParagraph"/>
        <w:numPr>
          <w:ilvl w:val="1"/>
          <w:numId w:val="1"/>
        </w:numPr>
        <w:rPr>
          <w:sz w:val="23"/>
          <w:szCs w:val="23"/>
        </w:rPr>
      </w:pPr>
      <w:r w:rsidRPr="002B3C35">
        <w:rPr>
          <w:sz w:val="23"/>
          <w:szCs w:val="23"/>
        </w:rPr>
        <w:t>Is your resume up to date?</w:t>
      </w:r>
    </w:p>
    <w:p w14:paraId="26CB808E" w14:textId="77777777" w:rsidR="002B3C35" w:rsidRPr="002B3C35" w:rsidRDefault="002B3C35" w:rsidP="002B3C35">
      <w:pPr>
        <w:pStyle w:val="ListParagraph"/>
        <w:numPr>
          <w:ilvl w:val="1"/>
          <w:numId w:val="1"/>
        </w:numPr>
        <w:rPr>
          <w:sz w:val="23"/>
          <w:szCs w:val="23"/>
        </w:rPr>
      </w:pPr>
      <w:r w:rsidRPr="002B3C35">
        <w:rPr>
          <w:sz w:val="23"/>
          <w:szCs w:val="23"/>
        </w:rPr>
        <w:t>Do you submit any additional documentation?  Cover letter?  Letters of recommendation?  Be sure to line these up early, so your application isn’t delayed.</w:t>
      </w:r>
    </w:p>
    <w:p w14:paraId="0B20EC62" w14:textId="698C9143" w:rsidR="00FD0CB0" w:rsidRPr="002B3C35" w:rsidRDefault="00FD0CB0" w:rsidP="00DC4D43">
      <w:pPr>
        <w:pStyle w:val="ListParagraph"/>
        <w:numPr>
          <w:ilvl w:val="1"/>
          <w:numId w:val="1"/>
        </w:numPr>
        <w:rPr>
          <w:sz w:val="23"/>
          <w:szCs w:val="23"/>
        </w:rPr>
      </w:pPr>
      <w:r w:rsidRPr="002B3C35">
        <w:rPr>
          <w:sz w:val="23"/>
          <w:szCs w:val="23"/>
        </w:rPr>
        <w:t xml:space="preserve">Credit </w:t>
      </w:r>
      <w:proofErr w:type="spellStart"/>
      <w:r w:rsidRPr="002B3C35">
        <w:rPr>
          <w:sz w:val="23"/>
          <w:szCs w:val="23"/>
        </w:rPr>
        <w:t>can not</w:t>
      </w:r>
      <w:proofErr w:type="spellEnd"/>
      <w:r w:rsidRPr="002B3C35">
        <w:rPr>
          <w:sz w:val="23"/>
          <w:szCs w:val="23"/>
        </w:rPr>
        <w:t xml:space="preserve"> be given for internships that are already completed (no retroactive credit).</w:t>
      </w:r>
    </w:p>
    <w:p w14:paraId="52A7D92C" w14:textId="6453B509" w:rsidR="00CB4615" w:rsidRPr="002B3C35" w:rsidRDefault="00F100B6" w:rsidP="00CB4615">
      <w:pPr>
        <w:pStyle w:val="ListParagraph"/>
        <w:numPr>
          <w:ilvl w:val="0"/>
          <w:numId w:val="1"/>
        </w:numPr>
        <w:ind w:left="360"/>
        <w:rPr>
          <w:sz w:val="23"/>
          <w:szCs w:val="23"/>
        </w:rPr>
      </w:pPr>
      <w:r w:rsidRPr="002B3C35">
        <w:rPr>
          <w:sz w:val="23"/>
          <w:szCs w:val="23"/>
        </w:rPr>
        <w:t xml:space="preserve">Contact </w:t>
      </w:r>
      <w:r w:rsidR="006F7DA5" w:rsidRPr="002B3C35">
        <w:rPr>
          <w:sz w:val="23"/>
          <w:szCs w:val="23"/>
        </w:rPr>
        <w:t>a faculty member that will be the faculty member of record for the internship.  In the absence of having a specific faculty member that will agree to supervise the internship, contact the</w:t>
      </w:r>
      <w:r w:rsidR="00B95428" w:rsidRPr="002B3C35">
        <w:rPr>
          <w:sz w:val="23"/>
          <w:szCs w:val="23"/>
        </w:rPr>
        <w:t xml:space="preserve"> Director of Undergraduate Studies for Political Science</w:t>
      </w:r>
      <w:r w:rsidR="00FD0CB0" w:rsidRPr="002B3C35">
        <w:rPr>
          <w:sz w:val="23"/>
          <w:szCs w:val="23"/>
        </w:rPr>
        <w:t xml:space="preserve">.  </w:t>
      </w:r>
      <w:r w:rsidR="00B95428" w:rsidRPr="002B3C35">
        <w:rPr>
          <w:sz w:val="23"/>
          <w:szCs w:val="23"/>
        </w:rPr>
        <w:t>In that email, provide info on</w:t>
      </w:r>
      <w:r w:rsidR="00FD0CB0" w:rsidRPr="002B3C35">
        <w:rPr>
          <w:sz w:val="23"/>
          <w:szCs w:val="23"/>
        </w:rPr>
        <w:t>:</w:t>
      </w:r>
    </w:p>
    <w:p w14:paraId="1B7D156C" w14:textId="3DA1B8CF" w:rsidR="00B95428" w:rsidRPr="002B3C35" w:rsidRDefault="00B95428" w:rsidP="00B95428">
      <w:pPr>
        <w:pStyle w:val="ListParagraph"/>
        <w:numPr>
          <w:ilvl w:val="1"/>
          <w:numId w:val="1"/>
        </w:numPr>
        <w:rPr>
          <w:sz w:val="23"/>
          <w:szCs w:val="23"/>
        </w:rPr>
      </w:pPr>
      <w:r w:rsidRPr="002B3C35">
        <w:rPr>
          <w:sz w:val="23"/>
          <w:szCs w:val="23"/>
        </w:rPr>
        <w:t>Where the internship is with (who will you be working for?)</w:t>
      </w:r>
    </w:p>
    <w:p w14:paraId="68A35491" w14:textId="6527A995" w:rsidR="006F7DA5" w:rsidRPr="002B3C35" w:rsidRDefault="006F7DA5" w:rsidP="00B95428">
      <w:pPr>
        <w:pStyle w:val="ListParagraph"/>
        <w:numPr>
          <w:ilvl w:val="1"/>
          <w:numId w:val="1"/>
        </w:numPr>
        <w:rPr>
          <w:sz w:val="23"/>
          <w:szCs w:val="23"/>
        </w:rPr>
      </w:pPr>
      <w:r w:rsidRPr="002B3C35">
        <w:rPr>
          <w:sz w:val="23"/>
          <w:szCs w:val="23"/>
        </w:rPr>
        <w:t>What you will be doing (understanding that specific details may come later, or even when you start your internship)</w:t>
      </w:r>
    </w:p>
    <w:p w14:paraId="087A7C70" w14:textId="1795B404" w:rsidR="00B95428" w:rsidRPr="002B3C35" w:rsidRDefault="00B95428" w:rsidP="00B95428">
      <w:pPr>
        <w:pStyle w:val="ListParagraph"/>
        <w:numPr>
          <w:ilvl w:val="1"/>
          <w:numId w:val="1"/>
        </w:numPr>
        <w:rPr>
          <w:sz w:val="23"/>
          <w:szCs w:val="23"/>
        </w:rPr>
      </w:pPr>
      <w:r w:rsidRPr="002B3C35">
        <w:rPr>
          <w:sz w:val="23"/>
          <w:szCs w:val="23"/>
        </w:rPr>
        <w:t>How long the internship will last (total number of hours)</w:t>
      </w:r>
    </w:p>
    <w:p w14:paraId="2B06460A" w14:textId="5ACA2260" w:rsidR="00B95428" w:rsidRPr="002B3C35" w:rsidRDefault="00B95428" w:rsidP="00B95428">
      <w:pPr>
        <w:pStyle w:val="ListParagraph"/>
        <w:numPr>
          <w:ilvl w:val="1"/>
          <w:numId w:val="1"/>
        </w:numPr>
        <w:rPr>
          <w:sz w:val="23"/>
          <w:szCs w:val="23"/>
        </w:rPr>
      </w:pPr>
      <w:r w:rsidRPr="002B3C35">
        <w:rPr>
          <w:sz w:val="23"/>
          <w:szCs w:val="23"/>
        </w:rPr>
        <w:t>How many credits you would like the internship to be for</w:t>
      </w:r>
    </w:p>
    <w:p w14:paraId="72AA70EA" w14:textId="237AB38C" w:rsidR="00B95428" w:rsidRPr="002B3C35" w:rsidRDefault="00B95428" w:rsidP="00B95428">
      <w:pPr>
        <w:pStyle w:val="ListParagraph"/>
        <w:numPr>
          <w:ilvl w:val="2"/>
          <w:numId w:val="1"/>
        </w:numPr>
        <w:rPr>
          <w:sz w:val="23"/>
          <w:szCs w:val="23"/>
        </w:rPr>
      </w:pPr>
      <w:r w:rsidRPr="002B3C35">
        <w:rPr>
          <w:sz w:val="23"/>
          <w:szCs w:val="23"/>
        </w:rPr>
        <w:t>PSC 399 can be for 3-6 credits, but is subject to a few constraints/limitations/rules:</w:t>
      </w:r>
    </w:p>
    <w:p w14:paraId="1E1CB812" w14:textId="77777777" w:rsidR="006F7DA5" w:rsidRPr="002B3C35" w:rsidRDefault="00B95428" w:rsidP="00B95428">
      <w:pPr>
        <w:pStyle w:val="ListParagraph"/>
        <w:numPr>
          <w:ilvl w:val="3"/>
          <w:numId w:val="1"/>
        </w:numPr>
        <w:rPr>
          <w:sz w:val="23"/>
          <w:szCs w:val="23"/>
        </w:rPr>
      </w:pPr>
      <w:r w:rsidRPr="002B3C35">
        <w:rPr>
          <w:sz w:val="23"/>
          <w:szCs w:val="23"/>
        </w:rPr>
        <w:t>Credit is determined by hours – 120 hours equals 3 credits; each additional credit</w:t>
      </w:r>
      <w:r w:rsidR="006F7DA5" w:rsidRPr="002B3C35">
        <w:rPr>
          <w:sz w:val="23"/>
          <w:szCs w:val="23"/>
        </w:rPr>
        <w:t xml:space="preserve"> requires 40 additional hours of the internship</w:t>
      </w:r>
    </w:p>
    <w:p w14:paraId="2E61B14E" w14:textId="3342A0B9" w:rsidR="00B95428" w:rsidRPr="002B3C35" w:rsidRDefault="00B95428" w:rsidP="00B95428">
      <w:pPr>
        <w:pStyle w:val="ListParagraph"/>
        <w:numPr>
          <w:ilvl w:val="3"/>
          <w:numId w:val="1"/>
        </w:numPr>
        <w:rPr>
          <w:sz w:val="23"/>
          <w:szCs w:val="23"/>
        </w:rPr>
      </w:pPr>
      <w:r w:rsidRPr="002B3C35">
        <w:rPr>
          <w:sz w:val="23"/>
          <w:szCs w:val="23"/>
        </w:rPr>
        <w:t>All internships must be at least 3 credits</w:t>
      </w:r>
    </w:p>
    <w:p w14:paraId="30227AC5" w14:textId="6972C01E" w:rsidR="00B95428" w:rsidRPr="002B3C35" w:rsidRDefault="00B95428" w:rsidP="00B95428">
      <w:pPr>
        <w:pStyle w:val="ListParagraph"/>
        <w:numPr>
          <w:ilvl w:val="3"/>
          <w:numId w:val="1"/>
        </w:numPr>
        <w:rPr>
          <w:sz w:val="23"/>
          <w:szCs w:val="23"/>
        </w:rPr>
      </w:pPr>
      <w:r w:rsidRPr="002B3C35">
        <w:rPr>
          <w:sz w:val="23"/>
          <w:szCs w:val="23"/>
        </w:rPr>
        <w:t xml:space="preserve">No more than 6 credits for PSC 399 can be earned over the course of your undergraduate career </w:t>
      </w:r>
    </w:p>
    <w:p w14:paraId="5F80399F" w14:textId="6F38FD49" w:rsidR="006F7DA5" w:rsidRPr="002B3C35" w:rsidRDefault="006F7DA5" w:rsidP="00B95428">
      <w:pPr>
        <w:pStyle w:val="ListParagraph"/>
        <w:numPr>
          <w:ilvl w:val="3"/>
          <w:numId w:val="1"/>
        </w:numPr>
        <w:rPr>
          <w:sz w:val="23"/>
          <w:szCs w:val="23"/>
        </w:rPr>
      </w:pPr>
      <w:r w:rsidRPr="002B3C35">
        <w:rPr>
          <w:sz w:val="23"/>
          <w:szCs w:val="23"/>
        </w:rPr>
        <w:t>Pay attention to how the credit for the course interacts with tuition bills</w:t>
      </w:r>
    </w:p>
    <w:p w14:paraId="40E59AEB" w14:textId="6A4B22BA" w:rsidR="00B95428" w:rsidRPr="002B3C35" w:rsidRDefault="00B95428" w:rsidP="006F7DA5">
      <w:pPr>
        <w:pStyle w:val="ListParagraph"/>
        <w:numPr>
          <w:ilvl w:val="4"/>
          <w:numId w:val="1"/>
        </w:numPr>
        <w:rPr>
          <w:sz w:val="23"/>
          <w:szCs w:val="23"/>
        </w:rPr>
      </w:pPr>
      <w:r w:rsidRPr="002B3C35">
        <w:rPr>
          <w:sz w:val="23"/>
          <w:szCs w:val="23"/>
        </w:rPr>
        <w:t>Generally, credit over 16 credits in the fall/spring incurs extra tuition cost</w:t>
      </w:r>
    </w:p>
    <w:p w14:paraId="4DD849FE" w14:textId="552F72DC" w:rsidR="00B95428" w:rsidRPr="002B3C35" w:rsidRDefault="00B95428" w:rsidP="006F7DA5">
      <w:pPr>
        <w:pStyle w:val="ListParagraph"/>
        <w:numPr>
          <w:ilvl w:val="4"/>
          <w:numId w:val="1"/>
        </w:numPr>
        <w:rPr>
          <w:sz w:val="23"/>
          <w:szCs w:val="23"/>
        </w:rPr>
      </w:pPr>
      <w:r w:rsidRPr="002B3C35">
        <w:rPr>
          <w:sz w:val="23"/>
          <w:szCs w:val="23"/>
        </w:rPr>
        <w:t>The summer term is counted as its own semester - credit taken over the summer will be billed separately</w:t>
      </w:r>
    </w:p>
    <w:p w14:paraId="1856438E" w14:textId="0A23C9E4" w:rsidR="006F7DA5" w:rsidRPr="002B3C35" w:rsidRDefault="00DC4D43" w:rsidP="00DC4D43">
      <w:pPr>
        <w:pStyle w:val="ListParagraph"/>
        <w:numPr>
          <w:ilvl w:val="0"/>
          <w:numId w:val="1"/>
        </w:numPr>
        <w:ind w:left="360"/>
        <w:rPr>
          <w:sz w:val="23"/>
          <w:szCs w:val="23"/>
        </w:rPr>
      </w:pPr>
      <w:r w:rsidRPr="002B3C35">
        <w:rPr>
          <w:sz w:val="23"/>
          <w:szCs w:val="23"/>
        </w:rPr>
        <w:t>Every instructor may be a little bit different on their requirements, and while much of the value of the internship benefits the professionalization of the student, there is an academic component to the internship course and students should make sure that they receive the syllabus for the course and be clear on the academic expectations.</w:t>
      </w:r>
    </w:p>
    <w:sectPr w:rsidR="006F7DA5" w:rsidRPr="002B3C35" w:rsidSect="005A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E10"/>
    <w:multiLevelType w:val="hybridMultilevel"/>
    <w:tmpl w:val="617C488E"/>
    <w:lvl w:ilvl="0" w:tplc="5BE253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68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15"/>
    <w:rsid w:val="000002DF"/>
    <w:rsid w:val="000174E2"/>
    <w:rsid w:val="00020B0B"/>
    <w:rsid w:val="00025E6C"/>
    <w:rsid w:val="00051CE6"/>
    <w:rsid w:val="000D0FFE"/>
    <w:rsid w:val="000F427F"/>
    <w:rsid w:val="000F5022"/>
    <w:rsid w:val="000F6402"/>
    <w:rsid w:val="00144B54"/>
    <w:rsid w:val="00150882"/>
    <w:rsid w:val="001850B8"/>
    <w:rsid w:val="001B6AB3"/>
    <w:rsid w:val="001F07DA"/>
    <w:rsid w:val="001F366C"/>
    <w:rsid w:val="0025442E"/>
    <w:rsid w:val="002B3C35"/>
    <w:rsid w:val="0031482A"/>
    <w:rsid w:val="00342F51"/>
    <w:rsid w:val="00347B7E"/>
    <w:rsid w:val="003513F4"/>
    <w:rsid w:val="00365F9D"/>
    <w:rsid w:val="003D552E"/>
    <w:rsid w:val="0041550C"/>
    <w:rsid w:val="00426C49"/>
    <w:rsid w:val="00431C45"/>
    <w:rsid w:val="00461738"/>
    <w:rsid w:val="004904D6"/>
    <w:rsid w:val="004958FC"/>
    <w:rsid w:val="004A72E4"/>
    <w:rsid w:val="004E563E"/>
    <w:rsid w:val="004E6335"/>
    <w:rsid w:val="004E6DE8"/>
    <w:rsid w:val="00541B61"/>
    <w:rsid w:val="00571748"/>
    <w:rsid w:val="005A4AE6"/>
    <w:rsid w:val="005C4134"/>
    <w:rsid w:val="005D5308"/>
    <w:rsid w:val="005D775F"/>
    <w:rsid w:val="00676060"/>
    <w:rsid w:val="006C39FF"/>
    <w:rsid w:val="006F756D"/>
    <w:rsid w:val="006F7DA5"/>
    <w:rsid w:val="00723A39"/>
    <w:rsid w:val="00727DB9"/>
    <w:rsid w:val="00732255"/>
    <w:rsid w:val="007371CD"/>
    <w:rsid w:val="00761E32"/>
    <w:rsid w:val="007A7487"/>
    <w:rsid w:val="007B4315"/>
    <w:rsid w:val="007E1D12"/>
    <w:rsid w:val="007E645C"/>
    <w:rsid w:val="008019B8"/>
    <w:rsid w:val="00811FED"/>
    <w:rsid w:val="00813C99"/>
    <w:rsid w:val="00851ADD"/>
    <w:rsid w:val="00854C5C"/>
    <w:rsid w:val="008801B9"/>
    <w:rsid w:val="008F709E"/>
    <w:rsid w:val="00924C71"/>
    <w:rsid w:val="00961EE5"/>
    <w:rsid w:val="009678D0"/>
    <w:rsid w:val="0098612E"/>
    <w:rsid w:val="0099339B"/>
    <w:rsid w:val="009B44AA"/>
    <w:rsid w:val="009D34FD"/>
    <w:rsid w:val="009F6F65"/>
    <w:rsid w:val="00A03AC2"/>
    <w:rsid w:val="00A04819"/>
    <w:rsid w:val="00A16AD5"/>
    <w:rsid w:val="00A2727D"/>
    <w:rsid w:val="00A32FAB"/>
    <w:rsid w:val="00A51124"/>
    <w:rsid w:val="00A835AE"/>
    <w:rsid w:val="00A946AC"/>
    <w:rsid w:val="00AB2A8E"/>
    <w:rsid w:val="00AC7D59"/>
    <w:rsid w:val="00B02F51"/>
    <w:rsid w:val="00B44065"/>
    <w:rsid w:val="00B744C0"/>
    <w:rsid w:val="00B90120"/>
    <w:rsid w:val="00B95428"/>
    <w:rsid w:val="00BE34FA"/>
    <w:rsid w:val="00BF56B3"/>
    <w:rsid w:val="00C11EEA"/>
    <w:rsid w:val="00C15504"/>
    <w:rsid w:val="00C21EF3"/>
    <w:rsid w:val="00C46027"/>
    <w:rsid w:val="00C46640"/>
    <w:rsid w:val="00C779B3"/>
    <w:rsid w:val="00CA30A7"/>
    <w:rsid w:val="00CA6809"/>
    <w:rsid w:val="00CB4615"/>
    <w:rsid w:val="00CB49D8"/>
    <w:rsid w:val="00CB7A51"/>
    <w:rsid w:val="00D17769"/>
    <w:rsid w:val="00D651C1"/>
    <w:rsid w:val="00DB0229"/>
    <w:rsid w:val="00DB1F04"/>
    <w:rsid w:val="00DC4D43"/>
    <w:rsid w:val="00DE4B35"/>
    <w:rsid w:val="00E44650"/>
    <w:rsid w:val="00E45237"/>
    <w:rsid w:val="00E46964"/>
    <w:rsid w:val="00E75F3C"/>
    <w:rsid w:val="00E77622"/>
    <w:rsid w:val="00EA382E"/>
    <w:rsid w:val="00EA6862"/>
    <w:rsid w:val="00ED7745"/>
    <w:rsid w:val="00F100B6"/>
    <w:rsid w:val="00F92233"/>
    <w:rsid w:val="00FA077D"/>
    <w:rsid w:val="00FD0CB0"/>
    <w:rsid w:val="00FD1101"/>
    <w:rsid w:val="00F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E9BFA"/>
  <w15:chartTrackingRefBased/>
  <w15:docId w15:val="{38676D5D-4821-C640-B8A8-C01DBEC6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15"/>
    <w:pPr>
      <w:ind w:left="720"/>
      <w:contextualSpacing/>
    </w:pPr>
  </w:style>
  <w:style w:type="character" w:styleId="Hyperlink">
    <w:name w:val="Hyperlink"/>
    <w:basedOn w:val="DefaultParagraphFont"/>
    <w:uiPriority w:val="99"/>
    <w:unhideWhenUsed/>
    <w:rsid w:val="00B95428"/>
    <w:rPr>
      <w:color w:val="0563C1" w:themeColor="hyperlink"/>
      <w:u w:val="single"/>
    </w:rPr>
  </w:style>
  <w:style w:type="character" w:styleId="UnresolvedMention">
    <w:name w:val="Unresolved Mention"/>
    <w:basedOn w:val="DefaultParagraphFont"/>
    <w:uiPriority w:val="99"/>
    <w:rsid w:val="00B95428"/>
    <w:rPr>
      <w:color w:val="605E5C"/>
      <w:shd w:val="clear" w:color="auto" w:fill="E1DFDD"/>
    </w:rPr>
  </w:style>
  <w:style w:type="character" w:styleId="FollowedHyperlink">
    <w:name w:val="FollowedHyperlink"/>
    <w:basedOn w:val="DefaultParagraphFont"/>
    <w:uiPriority w:val="99"/>
    <w:semiHidden/>
    <w:unhideWhenUsed/>
    <w:rsid w:val="002B3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linken@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Linken, Allen</dc:creator>
  <cp:keywords/>
  <dc:description/>
  <cp:lastModifiedBy>Linken, Allen</cp:lastModifiedBy>
  <cp:revision>3</cp:revision>
  <dcterms:created xsi:type="dcterms:W3CDTF">2022-06-17T19:47:00Z</dcterms:created>
  <dcterms:modified xsi:type="dcterms:W3CDTF">2022-06-22T16:24:00Z</dcterms:modified>
</cp:coreProperties>
</file>